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677"/>
        <w:tblW w:w="5856" w:type="pct"/>
        <w:tblLook w:val="04A0" w:firstRow="1" w:lastRow="0" w:firstColumn="1" w:lastColumn="0" w:noHBand="0" w:noVBand="1"/>
      </w:tblPr>
      <w:tblGrid>
        <w:gridCol w:w="355"/>
        <w:gridCol w:w="10269"/>
      </w:tblGrid>
      <w:tr w:rsidR="00656BE5" w:rsidRPr="00B84D97" w14:paraId="5947F6B8" w14:textId="77777777" w:rsidTr="00656BE5">
        <w:trPr>
          <w:trHeight w:val="2880"/>
        </w:trPr>
        <w:tc>
          <w:tcPr>
            <w:tcW w:w="5000" w:type="pct"/>
            <w:gridSpan w:val="2"/>
            <w:vAlign w:val="center"/>
          </w:tcPr>
          <w:p w14:paraId="74A7828B" w14:textId="78B8FCAE" w:rsidR="00656BE5" w:rsidRPr="00E04923" w:rsidRDefault="00BB01E5" w:rsidP="00CF5F56">
            <w:pPr>
              <w:pStyle w:val="KeinLeerraum"/>
              <w:tabs>
                <w:tab w:val="left" w:pos="0"/>
              </w:tabs>
              <w:spacing w:line="276" w:lineRule="auto"/>
              <w:jc w:val="center"/>
              <w:rPr>
                <w:rFonts w:cs="Arial"/>
                <w:caps/>
              </w:rPr>
            </w:pPr>
            <w:r>
              <w:rPr>
                <w:rFonts w:cs="Arial"/>
                <w:caps/>
                <w:noProof/>
              </w:rPr>
              <w:drawing>
                <wp:anchor distT="0" distB="0" distL="114300" distR="114300" simplePos="0" relativeHeight="251662336" behindDoc="1" locked="0" layoutInCell="1" allowOverlap="1" wp14:anchorId="53C60C2A" wp14:editId="5A692D07">
                  <wp:simplePos x="0" y="0"/>
                  <wp:positionH relativeFrom="column">
                    <wp:posOffset>2499995</wp:posOffset>
                  </wp:positionH>
                  <wp:positionV relativeFrom="paragraph">
                    <wp:posOffset>902335</wp:posOffset>
                  </wp:positionV>
                  <wp:extent cx="1631950" cy="596900"/>
                  <wp:effectExtent l="0" t="0" r="6350" b="0"/>
                  <wp:wrapTight wrapText="bothSides">
                    <wp:wrapPolygon edited="0">
                      <wp:start x="0" y="0"/>
                      <wp:lineTo x="0" y="20681"/>
                      <wp:lineTo x="21432" y="20681"/>
                      <wp:lineTo x="21432" y="0"/>
                      <wp:lineTo x="0" y="0"/>
                    </wp:wrapPolygon>
                  </wp:wrapTight>
                  <wp:docPr id="37" name="Bild 37" descr="Logo_Landkreis_Rems-Murr-Kre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_Landkreis_Rems-Murr-Kreis"/>
                          <pic:cNvPicPr>
                            <a:picLocks noChangeAspect="1" noChangeArrowheads="1"/>
                          </pic:cNvPicPr>
                        </pic:nvPicPr>
                        <pic:blipFill>
                          <a:blip r:embed="rId12" cstate="print">
                            <a:extLst>
                              <a:ext uri="{BEBA8EAE-BF5A-486C-A8C5-ECC9F3942E4B}">
                                <a14:imgProps xmlns:a14="http://schemas.microsoft.com/office/drawing/2010/main">
                                  <a14:imgLayer r:embed="rId13">
                                    <a14:imgEffect>
                                      <a14:saturation sat="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31950" cy="596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084081D5" wp14:editId="6ABB126C">
                  <wp:simplePos x="0" y="0"/>
                  <wp:positionH relativeFrom="column">
                    <wp:posOffset>2452370</wp:posOffset>
                  </wp:positionH>
                  <wp:positionV relativeFrom="paragraph">
                    <wp:posOffset>-253365</wp:posOffset>
                  </wp:positionV>
                  <wp:extent cx="1562100" cy="835660"/>
                  <wp:effectExtent l="0" t="0" r="0" b="254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62100" cy="835660"/>
                          </a:xfrm>
                          <a:prstGeom prst="rect">
                            <a:avLst/>
                          </a:prstGeom>
                        </pic:spPr>
                      </pic:pic>
                    </a:graphicData>
                  </a:graphic>
                  <wp14:sizeRelH relativeFrom="page">
                    <wp14:pctWidth>0</wp14:pctWidth>
                  </wp14:sizeRelH>
                  <wp14:sizeRelV relativeFrom="page">
                    <wp14:pctHeight>0</wp14:pctHeight>
                  </wp14:sizeRelV>
                </wp:anchor>
              </w:drawing>
            </w:r>
            <w:r>
              <w:rPr>
                <w:rFonts w:cs="Arial"/>
                <w:caps/>
                <w:noProof/>
              </w:rPr>
              <w:drawing>
                <wp:anchor distT="0" distB="0" distL="114300" distR="114300" simplePos="0" relativeHeight="251664384" behindDoc="1" locked="0" layoutInCell="1" allowOverlap="1" wp14:anchorId="3A9C2538" wp14:editId="59CB1C2A">
                  <wp:simplePos x="0" y="0"/>
                  <wp:positionH relativeFrom="column">
                    <wp:posOffset>5293995</wp:posOffset>
                  </wp:positionH>
                  <wp:positionV relativeFrom="paragraph">
                    <wp:posOffset>882650</wp:posOffset>
                  </wp:positionV>
                  <wp:extent cx="662305" cy="626745"/>
                  <wp:effectExtent l="0" t="0" r="4445" b="1905"/>
                  <wp:wrapTight wrapText="bothSides">
                    <wp:wrapPolygon edited="0">
                      <wp:start x="0" y="0"/>
                      <wp:lineTo x="0" y="21009"/>
                      <wp:lineTo x="21124" y="21009"/>
                      <wp:lineTo x="21124" y="0"/>
                      <wp:lineTo x="0" y="0"/>
                    </wp:wrapPolygon>
                  </wp:wrapTight>
                  <wp:docPr id="39" name="Bild 1" descr="VVS_Logo_ohneClaim klei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VVS_Logo_ohneClaim klein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2305" cy="62674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317512CF" wp14:editId="030E35BA">
                  <wp:simplePos x="0" y="0"/>
                  <wp:positionH relativeFrom="column">
                    <wp:posOffset>71120</wp:posOffset>
                  </wp:positionH>
                  <wp:positionV relativeFrom="paragraph">
                    <wp:posOffset>-216535</wp:posOffset>
                  </wp:positionV>
                  <wp:extent cx="1247775" cy="817880"/>
                  <wp:effectExtent l="0" t="0" r="9525" b="127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247775" cy="817880"/>
                          </a:xfrm>
                          <a:prstGeom prst="rect">
                            <a:avLst/>
                          </a:prstGeom>
                        </pic:spPr>
                      </pic:pic>
                    </a:graphicData>
                  </a:graphic>
                  <wp14:sizeRelH relativeFrom="page">
                    <wp14:pctWidth>0</wp14:pctWidth>
                  </wp14:sizeRelH>
                  <wp14:sizeRelV relativeFrom="page">
                    <wp14:pctHeight>0</wp14:pctHeight>
                  </wp14:sizeRelV>
                </wp:anchor>
              </w:drawing>
            </w:r>
            <w:r w:rsidR="00980CE2">
              <w:rPr>
                <w:rFonts w:cs="Arial"/>
                <w:caps/>
                <w:noProof/>
              </w:rPr>
              <w:drawing>
                <wp:anchor distT="0" distB="0" distL="114300" distR="114300" simplePos="0" relativeHeight="251660288" behindDoc="1" locked="0" layoutInCell="1" allowOverlap="1" wp14:anchorId="29F2810C" wp14:editId="665A5DB8">
                  <wp:simplePos x="0" y="0"/>
                  <wp:positionH relativeFrom="column">
                    <wp:posOffset>-74930</wp:posOffset>
                  </wp:positionH>
                  <wp:positionV relativeFrom="paragraph">
                    <wp:posOffset>1031875</wp:posOffset>
                  </wp:positionV>
                  <wp:extent cx="1292860" cy="481965"/>
                  <wp:effectExtent l="0" t="0" r="2540" b="0"/>
                  <wp:wrapTight wrapText="bothSides">
                    <wp:wrapPolygon edited="0">
                      <wp:start x="1591" y="0"/>
                      <wp:lineTo x="0" y="5123"/>
                      <wp:lineTo x="0" y="20490"/>
                      <wp:lineTo x="4138" y="20490"/>
                      <wp:lineTo x="21324" y="17075"/>
                      <wp:lineTo x="21324" y="0"/>
                      <wp:lineTo x="16550" y="0"/>
                      <wp:lineTo x="1591" y="0"/>
                    </wp:wrapPolygon>
                  </wp:wrapTight>
                  <wp:docPr id="35" name="Bild 3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92860" cy="481965"/>
                          </a:xfrm>
                          <a:prstGeom prst="rect">
                            <a:avLst/>
                          </a:prstGeom>
                          <a:noFill/>
                        </pic:spPr>
                      </pic:pic>
                    </a:graphicData>
                  </a:graphic>
                  <wp14:sizeRelH relativeFrom="page">
                    <wp14:pctWidth>0</wp14:pctWidth>
                  </wp14:sizeRelH>
                  <wp14:sizeRelV relativeFrom="page">
                    <wp14:pctHeight>0</wp14:pctHeight>
                  </wp14:sizeRelV>
                </wp:anchor>
              </w:drawing>
            </w:r>
          </w:p>
        </w:tc>
      </w:tr>
      <w:tr w:rsidR="00656BE5" w:rsidRPr="005C158B" w14:paraId="307C861A" w14:textId="77777777" w:rsidTr="00656BE5">
        <w:trPr>
          <w:gridBefore w:val="1"/>
          <w:wBefore w:w="167" w:type="pct"/>
          <w:trHeight w:val="1440"/>
        </w:trPr>
        <w:tc>
          <w:tcPr>
            <w:tcW w:w="4833" w:type="pct"/>
            <w:tcBorders>
              <w:bottom w:val="single" w:sz="4" w:space="0" w:color="5B9BD5"/>
            </w:tcBorders>
            <w:vAlign w:val="center"/>
          </w:tcPr>
          <w:p w14:paraId="38D0E429" w14:textId="10052CF8" w:rsidR="00863F68" w:rsidRPr="00852BB7" w:rsidRDefault="00863F68" w:rsidP="00CF5F56">
            <w:pPr>
              <w:pStyle w:val="KeinLeerraum"/>
              <w:spacing w:line="276" w:lineRule="auto"/>
              <w:jc w:val="center"/>
              <w:rPr>
                <w:rFonts w:cs="Arial"/>
                <w:sz w:val="64"/>
                <w:szCs w:val="64"/>
              </w:rPr>
            </w:pPr>
          </w:p>
          <w:p w14:paraId="40CDC147" w14:textId="4D8C15DC" w:rsidR="00656BE5" w:rsidRPr="00852BB7" w:rsidRDefault="00656BE5" w:rsidP="00CF5F56">
            <w:pPr>
              <w:pStyle w:val="KeinLeerraum"/>
              <w:spacing w:line="276" w:lineRule="auto"/>
              <w:jc w:val="center"/>
              <w:rPr>
                <w:rFonts w:cs="Arial"/>
                <w:sz w:val="64"/>
                <w:szCs w:val="64"/>
              </w:rPr>
            </w:pPr>
            <w:r w:rsidRPr="00852BB7">
              <w:rPr>
                <w:rFonts w:cs="Arial"/>
                <w:sz w:val="64"/>
                <w:szCs w:val="64"/>
              </w:rPr>
              <w:t xml:space="preserve">Standards im Busverkehr der </w:t>
            </w:r>
            <w:r w:rsidR="001E2E20">
              <w:rPr>
                <w:rFonts w:cs="Arial"/>
                <w:sz w:val="64"/>
                <w:szCs w:val="64"/>
              </w:rPr>
              <w:br/>
            </w:r>
            <w:r w:rsidRPr="00852BB7">
              <w:rPr>
                <w:rFonts w:cs="Arial"/>
                <w:sz w:val="64"/>
                <w:szCs w:val="64"/>
              </w:rPr>
              <w:t>Verbundlandkreise</w:t>
            </w:r>
            <w:r w:rsidR="00C5268D" w:rsidRPr="00852BB7">
              <w:rPr>
                <w:rFonts w:cs="Arial"/>
                <w:sz w:val="64"/>
                <w:szCs w:val="64"/>
              </w:rPr>
              <w:t xml:space="preserve"> im VVS</w:t>
            </w:r>
          </w:p>
        </w:tc>
      </w:tr>
      <w:tr w:rsidR="00656BE5" w:rsidRPr="005C158B" w14:paraId="67543A06" w14:textId="77777777" w:rsidTr="00656BE5">
        <w:trPr>
          <w:trHeight w:val="720"/>
        </w:trPr>
        <w:tc>
          <w:tcPr>
            <w:tcW w:w="5000" w:type="pct"/>
            <w:gridSpan w:val="2"/>
            <w:tcBorders>
              <w:top w:val="single" w:sz="4" w:space="0" w:color="5B9BD5"/>
            </w:tcBorders>
            <w:vAlign w:val="center"/>
          </w:tcPr>
          <w:p w14:paraId="34316DF6" w14:textId="77777777" w:rsidR="00656BE5" w:rsidRPr="005C158B" w:rsidRDefault="0068597A" w:rsidP="00CF5F56">
            <w:pPr>
              <w:pStyle w:val="KeinLeerraum"/>
              <w:spacing w:line="276" w:lineRule="auto"/>
              <w:jc w:val="center"/>
              <w:rPr>
                <w:rFonts w:cs="Arial"/>
                <w:sz w:val="44"/>
                <w:szCs w:val="44"/>
              </w:rPr>
            </w:pPr>
            <w:r w:rsidRPr="005C158B">
              <w:rPr>
                <w:rFonts w:cs="Arial"/>
                <w:sz w:val="28"/>
                <w:szCs w:val="44"/>
              </w:rPr>
              <w:t>In Zusammenarbeit</w:t>
            </w:r>
            <w:r w:rsidR="00656BE5" w:rsidRPr="005C158B">
              <w:rPr>
                <w:rFonts w:cs="Arial"/>
                <w:sz w:val="28"/>
                <w:szCs w:val="44"/>
              </w:rPr>
              <w:t xml:space="preserve"> mit de</w:t>
            </w:r>
            <w:r w:rsidR="00863F68" w:rsidRPr="005C158B">
              <w:rPr>
                <w:rFonts w:cs="Arial"/>
                <w:sz w:val="28"/>
                <w:szCs w:val="44"/>
              </w:rPr>
              <w:t>r</w:t>
            </w:r>
            <w:r w:rsidR="00656BE5" w:rsidRPr="005C158B">
              <w:rPr>
                <w:rFonts w:cs="Arial"/>
                <w:sz w:val="28"/>
                <w:szCs w:val="44"/>
              </w:rPr>
              <w:t xml:space="preserve"> Verkehrs</w:t>
            </w:r>
            <w:r w:rsidR="00863F68" w:rsidRPr="005C158B">
              <w:rPr>
                <w:rFonts w:cs="Arial"/>
                <w:sz w:val="28"/>
                <w:szCs w:val="44"/>
              </w:rPr>
              <w:t>- und Tarif</w:t>
            </w:r>
            <w:r w:rsidR="00656BE5" w:rsidRPr="005C158B">
              <w:rPr>
                <w:rFonts w:cs="Arial"/>
                <w:sz w:val="28"/>
                <w:szCs w:val="44"/>
              </w:rPr>
              <w:t>verbund Stuttgart</w:t>
            </w:r>
            <w:r w:rsidR="00863F68" w:rsidRPr="005C158B">
              <w:rPr>
                <w:rFonts w:cs="Arial"/>
                <w:sz w:val="28"/>
                <w:szCs w:val="44"/>
              </w:rPr>
              <w:t xml:space="preserve"> GmbH</w:t>
            </w:r>
          </w:p>
        </w:tc>
      </w:tr>
      <w:tr w:rsidR="00656BE5" w:rsidRPr="005C158B" w14:paraId="155F37DB" w14:textId="77777777" w:rsidTr="00656BE5">
        <w:trPr>
          <w:trHeight w:val="360"/>
        </w:trPr>
        <w:tc>
          <w:tcPr>
            <w:tcW w:w="5000" w:type="pct"/>
            <w:gridSpan w:val="2"/>
            <w:vAlign w:val="center"/>
          </w:tcPr>
          <w:p w14:paraId="1B5C3179" w14:textId="0908F600" w:rsidR="00656BE5" w:rsidRDefault="00656BE5" w:rsidP="00CF5F56">
            <w:pPr>
              <w:pStyle w:val="KeinLeerraum"/>
              <w:spacing w:line="276" w:lineRule="auto"/>
              <w:jc w:val="center"/>
              <w:rPr>
                <w:rFonts w:cs="Arial"/>
              </w:rPr>
            </w:pPr>
          </w:p>
          <w:p w14:paraId="2542F935" w14:textId="343576F4" w:rsidR="0051716A" w:rsidRPr="005C158B" w:rsidRDefault="0051716A" w:rsidP="00CF5F56">
            <w:pPr>
              <w:pStyle w:val="KeinLeerraum"/>
              <w:spacing w:line="276" w:lineRule="auto"/>
              <w:jc w:val="center"/>
              <w:rPr>
                <w:rFonts w:cs="Arial"/>
              </w:rPr>
            </w:pPr>
            <w:r>
              <w:rPr>
                <w:noProof/>
              </w:rPr>
              <w:drawing>
                <wp:inline distT="0" distB="0" distL="0" distR="0" wp14:anchorId="6817DCC3" wp14:editId="6D65514F">
                  <wp:extent cx="4638675" cy="3112911"/>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5402" cy="3130847"/>
                          </a:xfrm>
                          <a:prstGeom prst="rect">
                            <a:avLst/>
                          </a:prstGeom>
                          <a:noFill/>
                          <a:ln>
                            <a:noFill/>
                          </a:ln>
                        </pic:spPr>
                      </pic:pic>
                    </a:graphicData>
                  </a:graphic>
                </wp:inline>
              </w:drawing>
            </w:r>
          </w:p>
        </w:tc>
      </w:tr>
      <w:tr w:rsidR="00656BE5" w:rsidRPr="005C158B" w14:paraId="579617BE" w14:textId="77777777" w:rsidTr="00656BE5">
        <w:trPr>
          <w:trHeight w:val="360"/>
        </w:trPr>
        <w:tc>
          <w:tcPr>
            <w:tcW w:w="5000" w:type="pct"/>
            <w:gridSpan w:val="2"/>
            <w:vAlign w:val="center"/>
          </w:tcPr>
          <w:p w14:paraId="00EE789F" w14:textId="77777777" w:rsidR="00656BE5" w:rsidRPr="005C158B" w:rsidRDefault="00656BE5" w:rsidP="00CF5F56">
            <w:pPr>
              <w:pStyle w:val="KeinLeerraum"/>
              <w:spacing w:line="276" w:lineRule="auto"/>
              <w:jc w:val="center"/>
              <w:rPr>
                <w:rFonts w:cs="Arial"/>
                <w:b/>
                <w:bCs/>
              </w:rPr>
            </w:pPr>
          </w:p>
        </w:tc>
      </w:tr>
      <w:tr w:rsidR="00656BE5" w:rsidRPr="005C158B" w14:paraId="5BC4CB2A" w14:textId="77777777" w:rsidTr="00656BE5">
        <w:trPr>
          <w:trHeight w:val="360"/>
        </w:trPr>
        <w:tc>
          <w:tcPr>
            <w:tcW w:w="5000" w:type="pct"/>
            <w:gridSpan w:val="2"/>
            <w:vAlign w:val="center"/>
          </w:tcPr>
          <w:p w14:paraId="3419C5C4" w14:textId="77777777" w:rsidR="00656BE5" w:rsidRPr="005C158B" w:rsidRDefault="00656BE5" w:rsidP="00CF5F56">
            <w:pPr>
              <w:pStyle w:val="KeinLeerraum"/>
              <w:spacing w:line="276" w:lineRule="auto"/>
              <w:jc w:val="center"/>
              <w:rPr>
                <w:rFonts w:cs="Arial"/>
                <w:b/>
                <w:bCs/>
              </w:rPr>
            </w:pPr>
          </w:p>
        </w:tc>
      </w:tr>
    </w:tbl>
    <w:p w14:paraId="27B2F7BB" w14:textId="2235448A" w:rsidR="00656BE5" w:rsidRPr="00543E65" w:rsidRDefault="00BB01E5" w:rsidP="00317F15">
      <w:pPr>
        <w:spacing w:line="276" w:lineRule="auto"/>
        <w:ind w:left="2124" w:firstLine="708"/>
        <w:jc w:val="right"/>
        <w:rPr>
          <w:rFonts w:cs="Arial"/>
          <w:b/>
          <w:sz w:val="20"/>
        </w:rPr>
      </w:pPr>
      <w:r w:rsidRPr="005C158B">
        <w:rPr>
          <w:rFonts w:cs="Arial"/>
          <w:b/>
          <w:caps/>
          <w:noProof/>
          <w:sz w:val="20"/>
          <w:lang w:eastAsia="de-DE"/>
        </w:rPr>
        <w:drawing>
          <wp:anchor distT="0" distB="0" distL="114300" distR="114300" simplePos="0" relativeHeight="251663360" behindDoc="1" locked="0" layoutInCell="1" allowOverlap="1" wp14:anchorId="46737A46" wp14:editId="729346E5">
            <wp:simplePos x="0" y="0"/>
            <wp:positionH relativeFrom="column">
              <wp:posOffset>4381500</wp:posOffset>
            </wp:positionH>
            <wp:positionV relativeFrom="paragraph">
              <wp:posOffset>0</wp:posOffset>
            </wp:positionV>
            <wp:extent cx="1591945" cy="649605"/>
            <wp:effectExtent l="0" t="0" r="8255" b="0"/>
            <wp:wrapTight wrapText="bothSides">
              <wp:wrapPolygon edited="0">
                <wp:start x="2326" y="0"/>
                <wp:lineTo x="0" y="2534"/>
                <wp:lineTo x="0" y="15836"/>
                <wp:lineTo x="3619" y="20270"/>
                <wp:lineTo x="3619" y="20903"/>
                <wp:lineTo x="5945" y="20903"/>
                <wp:lineTo x="6462" y="20270"/>
                <wp:lineTo x="21454" y="15836"/>
                <wp:lineTo x="21454" y="11402"/>
                <wp:lineTo x="19644" y="10135"/>
                <wp:lineTo x="20161" y="7601"/>
                <wp:lineTo x="18610" y="6334"/>
                <wp:lineTo x="5945" y="0"/>
                <wp:lineTo x="2326" y="0"/>
              </wp:wrapPolygon>
            </wp:wrapTight>
            <wp:docPr id="38" name="Picture 2" descr="https://intranet.kreis-lb.de/fileadmin/logos/4_LogoLandkreis_Transparent_Far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tranet.kreis-lb.de/fileadmin/logos/4_LogoLandkreis_Transparent_Farbe.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91945" cy="649605"/>
                    </a:xfrm>
                    <a:prstGeom prst="rect">
                      <a:avLst/>
                    </a:prstGeom>
                    <a:noFill/>
                  </pic:spPr>
                </pic:pic>
              </a:graphicData>
            </a:graphic>
            <wp14:sizeRelH relativeFrom="page">
              <wp14:pctWidth>0</wp14:pctWidth>
            </wp14:sizeRelH>
            <wp14:sizeRelV relativeFrom="page">
              <wp14:pctHeight>0</wp14:pctHeight>
            </wp14:sizeRelV>
          </wp:anchor>
        </w:drawing>
      </w:r>
      <w:r w:rsidR="009C2648" w:rsidRPr="005C158B">
        <w:rPr>
          <w:rFonts w:cs="Arial"/>
          <w:b/>
          <w:sz w:val="20"/>
        </w:rPr>
        <w:t xml:space="preserve">Version </w:t>
      </w:r>
      <w:r w:rsidR="00EA7654" w:rsidRPr="005C158B">
        <w:rPr>
          <w:rFonts w:cs="Arial"/>
          <w:b/>
          <w:sz w:val="20"/>
        </w:rPr>
        <w:t>2.</w:t>
      </w:r>
      <w:r w:rsidR="00A05D8A">
        <w:rPr>
          <w:rFonts w:cs="Arial"/>
          <w:b/>
          <w:sz w:val="20"/>
        </w:rPr>
        <w:t>2</w:t>
      </w:r>
      <w:r w:rsidR="00A64606" w:rsidRPr="005C158B">
        <w:rPr>
          <w:rFonts w:cs="Arial"/>
          <w:b/>
          <w:sz w:val="20"/>
        </w:rPr>
        <w:br/>
      </w:r>
      <w:r w:rsidR="007179CD">
        <w:rPr>
          <w:rFonts w:cs="Arial"/>
          <w:b/>
          <w:sz w:val="20"/>
        </w:rPr>
        <w:t>Fassung vom</w:t>
      </w:r>
      <w:r w:rsidR="00B602D9" w:rsidRPr="00543E65">
        <w:rPr>
          <w:rFonts w:cs="Arial"/>
          <w:b/>
          <w:sz w:val="20"/>
        </w:rPr>
        <w:t xml:space="preserve"> </w:t>
      </w:r>
      <w:r w:rsidR="00A05D8A">
        <w:rPr>
          <w:rFonts w:cs="Arial"/>
          <w:b/>
          <w:sz w:val="20"/>
        </w:rPr>
        <w:t>1</w:t>
      </w:r>
      <w:r w:rsidR="00881C9C">
        <w:rPr>
          <w:rFonts w:cs="Arial"/>
          <w:b/>
          <w:sz w:val="20"/>
        </w:rPr>
        <w:t>9</w:t>
      </w:r>
      <w:r w:rsidR="00EA7654" w:rsidRPr="00543E65">
        <w:rPr>
          <w:rFonts w:cs="Arial"/>
          <w:b/>
          <w:sz w:val="20"/>
        </w:rPr>
        <w:t>.</w:t>
      </w:r>
      <w:r w:rsidR="003E1ADF">
        <w:rPr>
          <w:rFonts w:cs="Arial"/>
          <w:b/>
          <w:sz w:val="20"/>
        </w:rPr>
        <w:t>0</w:t>
      </w:r>
      <w:r w:rsidR="00A05D8A">
        <w:rPr>
          <w:rFonts w:cs="Arial"/>
          <w:b/>
          <w:sz w:val="20"/>
        </w:rPr>
        <w:t>2</w:t>
      </w:r>
      <w:r w:rsidR="003E1ADF">
        <w:rPr>
          <w:rFonts w:cs="Arial"/>
          <w:b/>
          <w:sz w:val="20"/>
        </w:rPr>
        <w:t>.</w:t>
      </w:r>
      <w:r w:rsidR="00B602D9" w:rsidRPr="00543E65">
        <w:rPr>
          <w:rFonts w:cs="Arial"/>
          <w:b/>
          <w:sz w:val="20"/>
        </w:rPr>
        <w:t>20</w:t>
      </w:r>
      <w:r w:rsidR="00EA7654" w:rsidRPr="00543E65">
        <w:rPr>
          <w:rFonts w:cs="Arial"/>
          <w:b/>
          <w:sz w:val="20"/>
        </w:rPr>
        <w:t>2</w:t>
      </w:r>
      <w:r w:rsidR="004148D4">
        <w:rPr>
          <w:rFonts w:cs="Arial"/>
          <w:b/>
          <w:sz w:val="20"/>
        </w:rPr>
        <w:t>5</w:t>
      </w:r>
    </w:p>
    <w:p w14:paraId="17D682E0" w14:textId="77777777" w:rsidR="00656BE5" w:rsidRPr="00C0210C" w:rsidRDefault="00656BE5" w:rsidP="00CF5F56">
      <w:pPr>
        <w:spacing w:line="276" w:lineRule="auto"/>
        <w:rPr>
          <w:rFonts w:cs="Arial"/>
        </w:rPr>
      </w:pPr>
    </w:p>
    <w:tbl>
      <w:tblPr>
        <w:tblpPr w:leftFromText="187" w:rightFromText="187" w:horzAnchor="margin" w:tblpXSpec="center" w:tblpYSpec="bottom"/>
        <w:tblW w:w="5000" w:type="pct"/>
        <w:tblLook w:val="04A0" w:firstRow="1" w:lastRow="0" w:firstColumn="1" w:lastColumn="0" w:noHBand="0" w:noVBand="1"/>
      </w:tblPr>
      <w:tblGrid>
        <w:gridCol w:w="9071"/>
      </w:tblGrid>
      <w:tr w:rsidR="00656BE5" w:rsidRPr="005C158B" w14:paraId="6B944D36" w14:textId="77777777">
        <w:tc>
          <w:tcPr>
            <w:tcW w:w="5000" w:type="pct"/>
          </w:tcPr>
          <w:p w14:paraId="1B6778DC" w14:textId="77777777" w:rsidR="00656BE5" w:rsidRPr="00C0210C" w:rsidRDefault="00656BE5" w:rsidP="00CF5F56">
            <w:pPr>
              <w:pStyle w:val="KeinLeerraum"/>
              <w:spacing w:line="276" w:lineRule="auto"/>
              <w:rPr>
                <w:rFonts w:cs="Arial"/>
              </w:rPr>
            </w:pPr>
          </w:p>
        </w:tc>
      </w:tr>
    </w:tbl>
    <w:p w14:paraId="096B0BC1" w14:textId="77777777" w:rsidR="001719F1" w:rsidRDefault="001719F1" w:rsidP="00062915">
      <w:pPr>
        <w:jc w:val="center"/>
        <w:rPr>
          <w:rFonts w:cs="Arial"/>
          <w:b/>
          <w:smallCaps/>
          <w:sz w:val="28"/>
        </w:rPr>
      </w:pPr>
    </w:p>
    <w:p w14:paraId="37B3BF89" w14:textId="77777777" w:rsidR="0041200E" w:rsidRDefault="000061E9" w:rsidP="00A36E45">
      <w:pPr>
        <w:tabs>
          <w:tab w:val="center" w:pos="4535"/>
        </w:tabs>
        <w:rPr>
          <w:rFonts w:cs="Arial"/>
          <w:szCs w:val="24"/>
        </w:rPr>
      </w:pPr>
      <w:r w:rsidRPr="000061E9">
        <w:rPr>
          <w:rFonts w:cs="Arial"/>
          <w:b/>
          <w:bCs/>
          <w:szCs w:val="24"/>
        </w:rPr>
        <w:t>Vorbemerkung</w:t>
      </w:r>
      <w:r w:rsidRPr="000061E9">
        <w:rPr>
          <w:rFonts w:cs="Arial"/>
          <w:szCs w:val="24"/>
        </w:rPr>
        <w:t xml:space="preserve">: Die </w:t>
      </w:r>
      <w:r>
        <w:rPr>
          <w:rFonts w:cs="Arial"/>
          <w:szCs w:val="24"/>
        </w:rPr>
        <w:t>in diesem Dokument beschriebenen „Standards“ gelten</w:t>
      </w:r>
      <w:r w:rsidR="00BD777D">
        <w:rPr>
          <w:rFonts w:cs="Arial"/>
          <w:szCs w:val="24"/>
        </w:rPr>
        <w:t xml:space="preserve"> einheitlich für alle Busverkehre im Gebiet der Verbundlandkreise im VVS. Sie finden Anwendung sowohl auf eigenwirtschaftliche Verkehre als auch auf Verkehre mit öffentlichem Dienstleistungsauftrag („ÖDLA“).</w:t>
      </w:r>
    </w:p>
    <w:p w14:paraId="5339A2FC" w14:textId="77777777" w:rsidR="0041200E" w:rsidRDefault="009663AB" w:rsidP="00A36E45">
      <w:pPr>
        <w:tabs>
          <w:tab w:val="center" w:pos="4535"/>
        </w:tabs>
        <w:rPr>
          <w:rFonts w:cs="Arial"/>
          <w:szCs w:val="24"/>
        </w:rPr>
      </w:pPr>
      <w:r>
        <w:rPr>
          <w:rFonts w:cs="Arial"/>
          <w:szCs w:val="24"/>
        </w:rPr>
        <w:t>Sofern im Einzelfall eine Regelung speziell auf Verkehre mit ÖDLA gilt, ist der Zusatz „bei ÖDLA“ vorgeschaltet. Für eigenwirtschaftliche Verkehre werden die „Standards“ jeweils über das sog. ergänzende Dokument zur Vorabbekanntmachung vorgegeben. Dieses kann linienbündelspezifische Vorgaben enthalten. Für Verkehre mit ÖDLA verweist die Leistungsbeschreibung auf die „Standards“</w:t>
      </w:r>
      <w:r w:rsidR="00D85B36">
        <w:rPr>
          <w:rFonts w:cs="Arial"/>
          <w:szCs w:val="24"/>
        </w:rPr>
        <w:t>;</w:t>
      </w:r>
      <w:r>
        <w:rPr>
          <w:rFonts w:cs="Arial"/>
          <w:szCs w:val="24"/>
        </w:rPr>
        <w:t xml:space="preserve"> die</w:t>
      </w:r>
      <w:r w:rsidR="00D85B36">
        <w:rPr>
          <w:rFonts w:cs="Arial"/>
          <w:szCs w:val="24"/>
        </w:rPr>
        <w:t xml:space="preserve"> Leistungsbeschreibung kann</w:t>
      </w:r>
      <w:r>
        <w:rPr>
          <w:rFonts w:cs="Arial"/>
          <w:szCs w:val="24"/>
        </w:rPr>
        <w:t xml:space="preserve"> ebenfalls linienbündelspezifische Vorgaben enthalten. </w:t>
      </w:r>
      <w:r w:rsidR="00D85B36">
        <w:rPr>
          <w:rFonts w:cs="Arial"/>
          <w:szCs w:val="24"/>
        </w:rPr>
        <w:t>Linienbündelspezifische Vorgaben in der Leistungsbeschreibung und dem ergänzenden Dokument gehen den Standards in diesem Dokument vor.</w:t>
      </w:r>
    </w:p>
    <w:p w14:paraId="5FAB1B9A" w14:textId="684D5326" w:rsidR="00AA0025" w:rsidRDefault="009663AB" w:rsidP="00A36E45">
      <w:pPr>
        <w:tabs>
          <w:tab w:val="center" w:pos="4535"/>
        </w:tabs>
        <w:rPr>
          <w:rFonts w:cs="Arial"/>
          <w:szCs w:val="24"/>
        </w:rPr>
      </w:pPr>
      <w:r>
        <w:rPr>
          <w:rFonts w:cs="Arial"/>
          <w:szCs w:val="24"/>
        </w:rPr>
        <w:t>An manchen Stellen wird in den vorliegenden „Standards“ darauf hingewiesen, dass das ergänzende Dokument oder die Leistungsbeschreibungen Konkretisierungen enthält.</w:t>
      </w:r>
    </w:p>
    <w:p w14:paraId="3B19D622" w14:textId="77777777" w:rsidR="00E32101" w:rsidRPr="00AF6D26" w:rsidRDefault="00E32101" w:rsidP="00E32101">
      <w:pPr>
        <w:pageBreakBefore/>
        <w:spacing w:after="280" w:line="280" w:lineRule="exact"/>
        <w:rPr>
          <w:rFonts w:cs="Arial"/>
          <w:spacing w:val="6"/>
          <w:sz w:val="28"/>
        </w:rPr>
      </w:pPr>
      <w:r w:rsidRPr="00AF6D26">
        <w:rPr>
          <w:rFonts w:cs="Arial"/>
          <w:spacing w:val="6"/>
          <w:sz w:val="28"/>
        </w:rPr>
        <w:lastRenderedPageBreak/>
        <w:t>INHALTSVERZEICHNIS</w:t>
      </w:r>
    </w:p>
    <w:p w14:paraId="3D955B49" w14:textId="77777777" w:rsidR="00E32101" w:rsidRDefault="00E32101" w:rsidP="00A36E45">
      <w:pPr>
        <w:tabs>
          <w:tab w:val="center" w:pos="4535"/>
        </w:tabs>
        <w:rPr>
          <w:rFonts w:cs="Arial"/>
          <w:szCs w:val="24"/>
        </w:rPr>
      </w:pPr>
    </w:p>
    <w:p w14:paraId="786143B3" w14:textId="3568964D" w:rsidR="00DB45CC" w:rsidRDefault="00A135CA">
      <w:pPr>
        <w:pStyle w:val="Verzeichnis1"/>
        <w:rPr>
          <w:rFonts w:asciiTheme="minorHAnsi" w:eastAsiaTheme="minorEastAsia" w:hAnsiTheme="minorHAnsi" w:cstheme="minorBidi"/>
          <w:b w:val="0"/>
          <w:bCs w:val="0"/>
          <w:caps w:val="0"/>
          <w:noProof/>
          <w:sz w:val="22"/>
          <w:szCs w:val="22"/>
          <w:lang w:eastAsia="de-DE"/>
        </w:rPr>
      </w:pPr>
      <w:r>
        <w:rPr>
          <w:rFonts w:cs="Arial"/>
        </w:rPr>
        <w:fldChar w:fldCharType="begin"/>
      </w:r>
      <w:r>
        <w:rPr>
          <w:rFonts w:cs="Arial"/>
        </w:rPr>
        <w:instrText xml:space="preserve"> TOC \o \h \z </w:instrText>
      </w:r>
      <w:r>
        <w:rPr>
          <w:rFonts w:cs="Arial"/>
        </w:rPr>
        <w:fldChar w:fldCharType="separate"/>
      </w:r>
      <w:hyperlink w:anchor="_Toc190853953" w:history="1">
        <w:r w:rsidR="00DB45CC" w:rsidRPr="00FE182B">
          <w:rPr>
            <w:rStyle w:val="Hyperlink"/>
            <w:noProof/>
          </w:rPr>
          <w:t>1.</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Verbundorganisation, Beteiligung und Finanzierung</w:t>
        </w:r>
        <w:r w:rsidR="00DB45CC">
          <w:rPr>
            <w:noProof/>
            <w:webHidden/>
          </w:rPr>
          <w:tab/>
        </w:r>
        <w:r w:rsidR="00DB45CC">
          <w:rPr>
            <w:noProof/>
            <w:webHidden/>
          </w:rPr>
          <w:fldChar w:fldCharType="begin"/>
        </w:r>
        <w:r w:rsidR="00DB45CC">
          <w:rPr>
            <w:noProof/>
            <w:webHidden/>
          </w:rPr>
          <w:instrText xml:space="preserve"> PAGEREF _Toc190853953 \h </w:instrText>
        </w:r>
        <w:r w:rsidR="00DB45CC">
          <w:rPr>
            <w:noProof/>
            <w:webHidden/>
          </w:rPr>
        </w:r>
        <w:r w:rsidR="00DB45CC">
          <w:rPr>
            <w:noProof/>
            <w:webHidden/>
          </w:rPr>
          <w:fldChar w:fldCharType="separate"/>
        </w:r>
        <w:r w:rsidR="00AD4873">
          <w:rPr>
            <w:noProof/>
            <w:webHidden/>
          </w:rPr>
          <w:t>6</w:t>
        </w:r>
        <w:r w:rsidR="00DB45CC">
          <w:rPr>
            <w:noProof/>
            <w:webHidden/>
          </w:rPr>
          <w:fldChar w:fldCharType="end"/>
        </w:r>
      </w:hyperlink>
    </w:p>
    <w:p w14:paraId="466F33F8" w14:textId="0E0F71E4"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3954" w:history="1">
        <w:r w:rsidR="00DB45CC" w:rsidRPr="00FE182B">
          <w:rPr>
            <w:rStyle w:val="Hyperlink"/>
            <w:noProof/>
          </w:rPr>
          <w:t>2.</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Betrieb, Fahrplan und Meldewesen</w:t>
        </w:r>
        <w:r w:rsidR="00DB45CC">
          <w:rPr>
            <w:noProof/>
            <w:webHidden/>
          </w:rPr>
          <w:tab/>
        </w:r>
        <w:r w:rsidR="00DB45CC">
          <w:rPr>
            <w:noProof/>
            <w:webHidden/>
          </w:rPr>
          <w:fldChar w:fldCharType="begin"/>
        </w:r>
        <w:r w:rsidR="00DB45CC">
          <w:rPr>
            <w:noProof/>
            <w:webHidden/>
          </w:rPr>
          <w:instrText xml:space="preserve"> PAGEREF _Toc190853954 \h </w:instrText>
        </w:r>
        <w:r w:rsidR="00DB45CC">
          <w:rPr>
            <w:noProof/>
            <w:webHidden/>
          </w:rPr>
        </w:r>
        <w:r w:rsidR="00DB45CC">
          <w:rPr>
            <w:noProof/>
            <w:webHidden/>
          </w:rPr>
          <w:fldChar w:fldCharType="separate"/>
        </w:r>
        <w:r>
          <w:rPr>
            <w:noProof/>
            <w:webHidden/>
          </w:rPr>
          <w:t>7</w:t>
        </w:r>
        <w:r w:rsidR="00DB45CC">
          <w:rPr>
            <w:noProof/>
            <w:webHidden/>
          </w:rPr>
          <w:fldChar w:fldCharType="end"/>
        </w:r>
      </w:hyperlink>
    </w:p>
    <w:p w14:paraId="33299A5E" w14:textId="2F32A5EC" w:rsidR="00DB45CC" w:rsidRDefault="00AD4873">
      <w:pPr>
        <w:pStyle w:val="Verzeichnis2"/>
        <w:rPr>
          <w:rFonts w:eastAsiaTheme="minorEastAsia" w:cstheme="minorBidi"/>
          <w:b w:val="0"/>
          <w:bCs w:val="0"/>
          <w:noProof/>
          <w:sz w:val="22"/>
          <w:szCs w:val="22"/>
          <w:lang w:eastAsia="de-DE"/>
        </w:rPr>
      </w:pPr>
      <w:hyperlink w:anchor="_Toc190853955" w:history="1">
        <w:r w:rsidR="00DB45CC" w:rsidRPr="00FE182B">
          <w:rPr>
            <w:rStyle w:val="Hyperlink"/>
            <w:noProof/>
          </w:rPr>
          <w:t>2.1</w:t>
        </w:r>
        <w:r w:rsidR="00DB45CC">
          <w:rPr>
            <w:rFonts w:eastAsiaTheme="minorEastAsia" w:cstheme="minorBidi"/>
            <w:b w:val="0"/>
            <w:bCs w:val="0"/>
            <w:noProof/>
            <w:sz w:val="22"/>
            <w:szCs w:val="22"/>
            <w:lang w:eastAsia="de-DE"/>
          </w:rPr>
          <w:tab/>
        </w:r>
        <w:r w:rsidR="00DB45CC" w:rsidRPr="00FE182B">
          <w:rPr>
            <w:rStyle w:val="Hyperlink"/>
            <w:noProof/>
          </w:rPr>
          <w:t>Betriebspflicht</w:t>
        </w:r>
        <w:r w:rsidR="00DB45CC">
          <w:rPr>
            <w:noProof/>
            <w:webHidden/>
          </w:rPr>
          <w:tab/>
        </w:r>
        <w:r w:rsidR="00DB45CC">
          <w:rPr>
            <w:noProof/>
            <w:webHidden/>
          </w:rPr>
          <w:fldChar w:fldCharType="begin"/>
        </w:r>
        <w:r w:rsidR="00DB45CC">
          <w:rPr>
            <w:noProof/>
            <w:webHidden/>
          </w:rPr>
          <w:instrText xml:space="preserve"> PAGEREF _Toc190853955 \h </w:instrText>
        </w:r>
        <w:r w:rsidR="00DB45CC">
          <w:rPr>
            <w:noProof/>
            <w:webHidden/>
          </w:rPr>
        </w:r>
        <w:r w:rsidR="00DB45CC">
          <w:rPr>
            <w:noProof/>
            <w:webHidden/>
          </w:rPr>
          <w:fldChar w:fldCharType="separate"/>
        </w:r>
        <w:r>
          <w:rPr>
            <w:noProof/>
            <w:webHidden/>
          </w:rPr>
          <w:t>7</w:t>
        </w:r>
        <w:r w:rsidR="00DB45CC">
          <w:rPr>
            <w:noProof/>
            <w:webHidden/>
          </w:rPr>
          <w:fldChar w:fldCharType="end"/>
        </w:r>
      </w:hyperlink>
    </w:p>
    <w:p w14:paraId="5E13E9DA" w14:textId="31CCE7EC" w:rsidR="00DB45CC" w:rsidRDefault="00AD4873">
      <w:pPr>
        <w:pStyle w:val="Verzeichnis3"/>
        <w:tabs>
          <w:tab w:val="left" w:pos="960"/>
          <w:tab w:val="right" w:pos="9061"/>
        </w:tabs>
        <w:rPr>
          <w:rFonts w:eastAsiaTheme="minorEastAsia" w:cstheme="minorBidi"/>
          <w:noProof/>
          <w:sz w:val="22"/>
          <w:szCs w:val="22"/>
          <w:lang w:eastAsia="de-DE"/>
        </w:rPr>
      </w:pPr>
      <w:hyperlink w:anchor="_Toc190853956" w:history="1">
        <w:r w:rsidR="00DB45CC" w:rsidRPr="00FE182B">
          <w:rPr>
            <w:rStyle w:val="Hyperlink"/>
            <w:noProof/>
          </w:rPr>
          <w:t>2.1.1</w:t>
        </w:r>
        <w:r w:rsidR="00DB45CC">
          <w:rPr>
            <w:rFonts w:eastAsiaTheme="minorEastAsia" w:cstheme="minorBidi"/>
            <w:noProof/>
            <w:sz w:val="22"/>
            <w:szCs w:val="22"/>
            <w:lang w:eastAsia="de-DE"/>
          </w:rPr>
          <w:tab/>
        </w:r>
        <w:r w:rsidR="00DB45CC" w:rsidRPr="00FE182B">
          <w:rPr>
            <w:rStyle w:val="Hyperlink"/>
            <w:noProof/>
          </w:rPr>
          <w:t>Regelbetrieb</w:t>
        </w:r>
        <w:r w:rsidR="00DB45CC">
          <w:rPr>
            <w:noProof/>
            <w:webHidden/>
          </w:rPr>
          <w:tab/>
        </w:r>
        <w:r w:rsidR="00DB45CC">
          <w:rPr>
            <w:noProof/>
            <w:webHidden/>
          </w:rPr>
          <w:fldChar w:fldCharType="begin"/>
        </w:r>
        <w:r w:rsidR="00DB45CC">
          <w:rPr>
            <w:noProof/>
            <w:webHidden/>
          </w:rPr>
          <w:instrText xml:space="preserve"> PAGEREF _Toc190853956 \h </w:instrText>
        </w:r>
        <w:r w:rsidR="00DB45CC">
          <w:rPr>
            <w:noProof/>
            <w:webHidden/>
          </w:rPr>
        </w:r>
        <w:r w:rsidR="00DB45CC">
          <w:rPr>
            <w:noProof/>
            <w:webHidden/>
          </w:rPr>
          <w:fldChar w:fldCharType="separate"/>
        </w:r>
        <w:r>
          <w:rPr>
            <w:noProof/>
            <w:webHidden/>
          </w:rPr>
          <w:t>7</w:t>
        </w:r>
        <w:r w:rsidR="00DB45CC">
          <w:rPr>
            <w:noProof/>
            <w:webHidden/>
          </w:rPr>
          <w:fldChar w:fldCharType="end"/>
        </w:r>
      </w:hyperlink>
    </w:p>
    <w:p w14:paraId="3CFF4B01" w14:textId="5A60340D" w:rsidR="00DB45CC" w:rsidRDefault="00AD4873">
      <w:pPr>
        <w:pStyle w:val="Verzeichnis3"/>
        <w:tabs>
          <w:tab w:val="left" w:pos="960"/>
          <w:tab w:val="right" w:pos="9061"/>
        </w:tabs>
        <w:rPr>
          <w:rFonts w:eastAsiaTheme="minorEastAsia" w:cstheme="minorBidi"/>
          <w:noProof/>
          <w:sz w:val="22"/>
          <w:szCs w:val="22"/>
          <w:lang w:eastAsia="de-DE"/>
        </w:rPr>
      </w:pPr>
      <w:hyperlink w:anchor="_Toc190853957" w:history="1">
        <w:r w:rsidR="00DB45CC" w:rsidRPr="00FE182B">
          <w:rPr>
            <w:rStyle w:val="Hyperlink"/>
            <w:noProof/>
          </w:rPr>
          <w:t>2.1.2</w:t>
        </w:r>
        <w:r w:rsidR="00DB45CC">
          <w:rPr>
            <w:rFonts w:eastAsiaTheme="minorEastAsia" w:cstheme="minorBidi"/>
            <w:noProof/>
            <w:sz w:val="22"/>
            <w:szCs w:val="22"/>
            <w:lang w:eastAsia="de-DE"/>
          </w:rPr>
          <w:tab/>
        </w:r>
        <w:r w:rsidR="00DB45CC" w:rsidRPr="00FE182B">
          <w:rPr>
            <w:rStyle w:val="Hyperlink"/>
            <w:noProof/>
          </w:rPr>
          <w:t>Störungsmanagement</w:t>
        </w:r>
        <w:r w:rsidR="00DB45CC">
          <w:rPr>
            <w:noProof/>
            <w:webHidden/>
          </w:rPr>
          <w:tab/>
        </w:r>
        <w:r w:rsidR="00DB45CC">
          <w:rPr>
            <w:noProof/>
            <w:webHidden/>
          </w:rPr>
          <w:fldChar w:fldCharType="begin"/>
        </w:r>
        <w:r w:rsidR="00DB45CC">
          <w:rPr>
            <w:noProof/>
            <w:webHidden/>
          </w:rPr>
          <w:instrText xml:space="preserve"> PAGEREF _Toc190853957 \h </w:instrText>
        </w:r>
        <w:r w:rsidR="00DB45CC">
          <w:rPr>
            <w:noProof/>
            <w:webHidden/>
          </w:rPr>
        </w:r>
        <w:r w:rsidR="00DB45CC">
          <w:rPr>
            <w:noProof/>
            <w:webHidden/>
          </w:rPr>
          <w:fldChar w:fldCharType="separate"/>
        </w:r>
        <w:r>
          <w:rPr>
            <w:noProof/>
            <w:webHidden/>
          </w:rPr>
          <w:t>8</w:t>
        </w:r>
        <w:r w:rsidR="00DB45CC">
          <w:rPr>
            <w:noProof/>
            <w:webHidden/>
          </w:rPr>
          <w:fldChar w:fldCharType="end"/>
        </w:r>
      </w:hyperlink>
    </w:p>
    <w:p w14:paraId="28ED340A" w14:textId="6BE7DCC3" w:rsidR="00DB45CC" w:rsidRDefault="00AD4873">
      <w:pPr>
        <w:pStyle w:val="Verzeichnis3"/>
        <w:tabs>
          <w:tab w:val="left" w:pos="960"/>
          <w:tab w:val="right" w:pos="9061"/>
        </w:tabs>
        <w:rPr>
          <w:rFonts w:eastAsiaTheme="minorEastAsia" w:cstheme="minorBidi"/>
          <w:noProof/>
          <w:sz w:val="22"/>
          <w:szCs w:val="22"/>
          <w:lang w:eastAsia="de-DE"/>
        </w:rPr>
      </w:pPr>
      <w:hyperlink w:anchor="_Toc190853958" w:history="1">
        <w:r w:rsidR="00DB45CC" w:rsidRPr="00FE182B">
          <w:rPr>
            <w:rStyle w:val="Hyperlink"/>
            <w:noProof/>
          </w:rPr>
          <w:t>2.1.3</w:t>
        </w:r>
        <w:r w:rsidR="00DB45CC">
          <w:rPr>
            <w:rFonts w:eastAsiaTheme="minorEastAsia" w:cstheme="minorBidi"/>
            <w:noProof/>
            <w:sz w:val="22"/>
            <w:szCs w:val="22"/>
            <w:lang w:eastAsia="de-DE"/>
          </w:rPr>
          <w:tab/>
        </w:r>
        <w:r w:rsidR="00DB45CC" w:rsidRPr="00FE182B">
          <w:rPr>
            <w:rStyle w:val="Hyperlink"/>
            <w:noProof/>
          </w:rPr>
          <w:t>Zeitumstellung</w:t>
        </w:r>
        <w:r w:rsidR="00DB45CC">
          <w:rPr>
            <w:noProof/>
            <w:webHidden/>
          </w:rPr>
          <w:tab/>
        </w:r>
        <w:r w:rsidR="00DB45CC">
          <w:rPr>
            <w:noProof/>
            <w:webHidden/>
          </w:rPr>
          <w:fldChar w:fldCharType="begin"/>
        </w:r>
        <w:r w:rsidR="00DB45CC">
          <w:rPr>
            <w:noProof/>
            <w:webHidden/>
          </w:rPr>
          <w:instrText xml:space="preserve"> PAGEREF _Toc190853958 \h </w:instrText>
        </w:r>
        <w:r w:rsidR="00DB45CC">
          <w:rPr>
            <w:noProof/>
            <w:webHidden/>
          </w:rPr>
        </w:r>
        <w:r w:rsidR="00DB45CC">
          <w:rPr>
            <w:noProof/>
            <w:webHidden/>
          </w:rPr>
          <w:fldChar w:fldCharType="separate"/>
        </w:r>
        <w:r>
          <w:rPr>
            <w:noProof/>
            <w:webHidden/>
          </w:rPr>
          <w:t>9</w:t>
        </w:r>
        <w:r w:rsidR="00DB45CC">
          <w:rPr>
            <w:noProof/>
            <w:webHidden/>
          </w:rPr>
          <w:fldChar w:fldCharType="end"/>
        </w:r>
      </w:hyperlink>
    </w:p>
    <w:p w14:paraId="2EF232D5" w14:textId="488F45F4" w:rsidR="00DB45CC" w:rsidRDefault="00AD4873">
      <w:pPr>
        <w:pStyle w:val="Verzeichnis2"/>
        <w:rPr>
          <w:rFonts w:eastAsiaTheme="minorEastAsia" w:cstheme="minorBidi"/>
          <w:b w:val="0"/>
          <w:bCs w:val="0"/>
          <w:noProof/>
          <w:sz w:val="22"/>
          <w:szCs w:val="22"/>
          <w:lang w:eastAsia="de-DE"/>
        </w:rPr>
      </w:pPr>
      <w:hyperlink w:anchor="_Toc190853959" w:history="1">
        <w:r w:rsidR="00DB45CC" w:rsidRPr="00FE182B">
          <w:rPr>
            <w:rStyle w:val="Hyperlink"/>
            <w:noProof/>
          </w:rPr>
          <w:t>2.2</w:t>
        </w:r>
        <w:r w:rsidR="00DB45CC">
          <w:rPr>
            <w:rFonts w:eastAsiaTheme="minorEastAsia" w:cstheme="minorBidi"/>
            <w:b w:val="0"/>
            <w:bCs w:val="0"/>
            <w:noProof/>
            <w:sz w:val="22"/>
            <w:szCs w:val="22"/>
            <w:lang w:eastAsia="de-DE"/>
          </w:rPr>
          <w:tab/>
        </w:r>
        <w:r w:rsidR="00DB45CC" w:rsidRPr="00FE182B">
          <w:rPr>
            <w:rStyle w:val="Hyperlink"/>
            <w:noProof/>
          </w:rPr>
          <w:t>Melde- und Abstimmungspflichten</w:t>
        </w:r>
        <w:r w:rsidR="00DB45CC">
          <w:rPr>
            <w:noProof/>
            <w:webHidden/>
          </w:rPr>
          <w:tab/>
        </w:r>
        <w:r w:rsidR="00DB45CC">
          <w:rPr>
            <w:noProof/>
            <w:webHidden/>
          </w:rPr>
          <w:fldChar w:fldCharType="begin"/>
        </w:r>
        <w:r w:rsidR="00DB45CC">
          <w:rPr>
            <w:noProof/>
            <w:webHidden/>
          </w:rPr>
          <w:instrText xml:space="preserve"> PAGEREF _Toc190853959 \h </w:instrText>
        </w:r>
        <w:r w:rsidR="00DB45CC">
          <w:rPr>
            <w:noProof/>
            <w:webHidden/>
          </w:rPr>
        </w:r>
        <w:r w:rsidR="00DB45CC">
          <w:rPr>
            <w:noProof/>
            <w:webHidden/>
          </w:rPr>
          <w:fldChar w:fldCharType="separate"/>
        </w:r>
        <w:r>
          <w:rPr>
            <w:noProof/>
            <w:webHidden/>
          </w:rPr>
          <w:t>9</w:t>
        </w:r>
        <w:r w:rsidR="00DB45CC">
          <w:rPr>
            <w:noProof/>
            <w:webHidden/>
          </w:rPr>
          <w:fldChar w:fldCharType="end"/>
        </w:r>
      </w:hyperlink>
    </w:p>
    <w:p w14:paraId="1C94EEFF" w14:textId="09B32114" w:rsidR="00DB45CC" w:rsidRDefault="00AD4873">
      <w:pPr>
        <w:pStyle w:val="Verzeichnis2"/>
        <w:rPr>
          <w:rFonts w:eastAsiaTheme="minorEastAsia" w:cstheme="minorBidi"/>
          <w:b w:val="0"/>
          <w:bCs w:val="0"/>
          <w:noProof/>
          <w:sz w:val="22"/>
          <w:szCs w:val="22"/>
          <w:lang w:eastAsia="de-DE"/>
        </w:rPr>
      </w:pPr>
      <w:hyperlink w:anchor="_Toc190853960" w:history="1">
        <w:r w:rsidR="00DB45CC" w:rsidRPr="00FE182B">
          <w:rPr>
            <w:rStyle w:val="Hyperlink"/>
            <w:noProof/>
          </w:rPr>
          <w:t>2.3</w:t>
        </w:r>
        <w:r w:rsidR="00DB45CC">
          <w:rPr>
            <w:rFonts w:eastAsiaTheme="minorEastAsia" w:cstheme="minorBidi"/>
            <w:b w:val="0"/>
            <w:bCs w:val="0"/>
            <w:noProof/>
            <w:sz w:val="22"/>
            <w:szCs w:val="22"/>
            <w:lang w:eastAsia="de-DE"/>
          </w:rPr>
          <w:tab/>
        </w:r>
        <w:r w:rsidR="00DB45CC" w:rsidRPr="00FE182B">
          <w:rPr>
            <w:rStyle w:val="Hyperlink"/>
            <w:noProof/>
          </w:rPr>
          <w:t>Ermittlung und Weitergabe von Echtzeitdaten</w:t>
        </w:r>
        <w:r w:rsidR="00DB45CC">
          <w:rPr>
            <w:noProof/>
            <w:webHidden/>
          </w:rPr>
          <w:tab/>
        </w:r>
        <w:r w:rsidR="00DB45CC">
          <w:rPr>
            <w:noProof/>
            <w:webHidden/>
          </w:rPr>
          <w:fldChar w:fldCharType="begin"/>
        </w:r>
        <w:r w:rsidR="00DB45CC">
          <w:rPr>
            <w:noProof/>
            <w:webHidden/>
          </w:rPr>
          <w:instrText xml:space="preserve"> PAGEREF _Toc190853960 \h </w:instrText>
        </w:r>
        <w:r w:rsidR="00DB45CC">
          <w:rPr>
            <w:noProof/>
            <w:webHidden/>
          </w:rPr>
        </w:r>
        <w:r w:rsidR="00DB45CC">
          <w:rPr>
            <w:noProof/>
            <w:webHidden/>
          </w:rPr>
          <w:fldChar w:fldCharType="separate"/>
        </w:r>
        <w:r>
          <w:rPr>
            <w:noProof/>
            <w:webHidden/>
          </w:rPr>
          <w:t>9</w:t>
        </w:r>
        <w:r w:rsidR="00DB45CC">
          <w:rPr>
            <w:noProof/>
            <w:webHidden/>
          </w:rPr>
          <w:fldChar w:fldCharType="end"/>
        </w:r>
      </w:hyperlink>
    </w:p>
    <w:p w14:paraId="18A16968" w14:textId="3E98D139" w:rsidR="00DB45CC" w:rsidRDefault="00AD4873">
      <w:pPr>
        <w:pStyle w:val="Verzeichnis2"/>
        <w:rPr>
          <w:rFonts w:eastAsiaTheme="minorEastAsia" w:cstheme="minorBidi"/>
          <w:b w:val="0"/>
          <w:bCs w:val="0"/>
          <w:noProof/>
          <w:sz w:val="22"/>
          <w:szCs w:val="22"/>
          <w:lang w:eastAsia="de-DE"/>
        </w:rPr>
      </w:pPr>
      <w:hyperlink w:anchor="_Toc190853961" w:history="1">
        <w:r w:rsidR="00DB45CC" w:rsidRPr="00FE182B">
          <w:rPr>
            <w:rStyle w:val="Hyperlink"/>
            <w:noProof/>
          </w:rPr>
          <w:t>2.4</w:t>
        </w:r>
        <w:r w:rsidR="00DB45CC">
          <w:rPr>
            <w:rFonts w:eastAsiaTheme="minorEastAsia" w:cstheme="minorBidi"/>
            <w:b w:val="0"/>
            <w:bCs w:val="0"/>
            <w:noProof/>
            <w:sz w:val="22"/>
            <w:szCs w:val="22"/>
            <w:lang w:eastAsia="de-DE"/>
          </w:rPr>
          <w:tab/>
        </w:r>
        <w:r w:rsidR="00DB45CC" w:rsidRPr="00FE182B">
          <w:rPr>
            <w:rStyle w:val="Hyperlink"/>
            <w:noProof/>
          </w:rPr>
          <w:t>Anschluss-Sicherung und Wartezeitvorschrift</w:t>
        </w:r>
        <w:r w:rsidR="00DB45CC">
          <w:rPr>
            <w:noProof/>
            <w:webHidden/>
          </w:rPr>
          <w:tab/>
        </w:r>
        <w:r w:rsidR="00DB45CC">
          <w:rPr>
            <w:noProof/>
            <w:webHidden/>
          </w:rPr>
          <w:fldChar w:fldCharType="begin"/>
        </w:r>
        <w:r w:rsidR="00DB45CC">
          <w:rPr>
            <w:noProof/>
            <w:webHidden/>
          </w:rPr>
          <w:instrText xml:space="preserve"> PAGEREF _Toc190853961 \h </w:instrText>
        </w:r>
        <w:r w:rsidR="00DB45CC">
          <w:rPr>
            <w:noProof/>
            <w:webHidden/>
          </w:rPr>
        </w:r>
        <w:r w:rsidR="00DB45CC">
          <w:rPr>
            <w:noProof/>
            <w:webHidden/>
          </w:rPr>
          <w:fldChar w:fldCharType="separate"/>
        </w:r>
        <w:r>
          <w:rPr>
            <w:noProof/>
            <w:webHidden/>
          </w:rPr>
          <w:t>10</w:t>
        </w:r>
        <w:r w:rsidR="00DB45CC">
          <w:rPr>
            <w:noProof/>
            <w:webHidden/>
          </w:rPr>
          <w:fldChar w:fldCharType="end"/>
        </w:r>
      </w:hyperlink>
    </w:p>
    <w:p w14:paraId="03557A2D" w14:textId="073BCBB2" w:rsidR="00DB45CC" w:rsidRDefault="00AD4873">
      <w:pPr>
        <w:pStyle w:val="Verzeichnis2"/>
        <w:rPr>
          <w:rFonts w:eastAsiaTheme="minorEastAsia" w:cstheme="minorBidi"/>
          <w:b w:val="0"/>
          <w:bCs w:val="0"/>
          <w:noProof/>
          <w:sz w:val="22"/>
          <w:szCs w:val="22"/>
          <w:lang w:eastAsia="de-DE"/>
        </w:rPr>
      </w:pPr>
      <w:hyperlink w:anchor="_Toc190853962" w:history="1">
        <w:r w:rsidR="00DB45CC" w:rsidRPr="00FE182B">
          <w:rPr>
            <w:rStyle w:val="Hyperlink"/>
            <w:noProof/>
          </w:rPr>
          <w:t>2.5</w:t>
        </w:r>
        <w:r w:rsidR="00DB45CC">
          <w:rPr>
            <w:rFonts w:eastAsiaTheme="minorEastAsia" w:cstheme="minorBidi"/>
            <w:b w:val="0"/>
            <w:bCs w:val="0"/>
            <w:noProof/>
            <w:sz w:val="22"/>
            <w:szCs w:val="22"/>
            <w:lang w:eastAsia="de-DE"/>
          </w:rPr>
          <w:tab/>
        </w:r>
        <w:r w:rsidR="00DB45CC" w:rsidRPr="00FE182B">
          <w:rPr>
            <w:rStyle w:val="Hyperlink"/>
            <w:noProof/>
          </w:rPr>
          <w:t>Ereignismanagementsystem (EMS)</w:t>
        </w:r>
        <w:r w:rsidR="00DB45CC">
          <w:rPr>
            <w:noProof/>
            <w:webHidden/>
          </w:rPr>
          <w:tab/>
        </w:r>
        <w:r w:rsidR="00DB45CC">
          <w:rPr>
            <w:noProof/>
            <w:webHidden/>
          </w:rPr>
          <w:fldChar w:fldCharType="begin"/>
        </w:r>
        <w:r w:rsidR="00DB45CC">
          <w:rPr>
            <w:noProof/>
            <w:webHidden/>
          </w:rPr>
          <w:instrText xml:space="preserve"> PAGEREF _Toc190853962 \h </w:instrText>
        </w:r>
        <w:r w:rsidR="00DB45CC">
          <w:rPr>
            <w:noProof/>
            <w:webHidden/>
          </w:rPr>
        </w:r>
        <w:r w:rsidR="00DB45CC">
          <w:rPr>
            <w:noProof/>
            <w:webHidden/>
          </w:rPr>
          <w:fldChar w:fldCharType="separate"/>
        </w:r>
        <w:r>
          <w:rPr>
            <w:noProof/>
            <w:webHidden/>
          </w:rPr>
          <w:t>10</w:t>
        </w:r>
        <w:r w:rsidR="00DB45CC">
          <w:rPr>
            <w:noProof/>
            <w:webHidden/>
          </w:rPr>
          <w:fldChar w:fldCharType="end"/>
        </w:r>
      </w:hyperlink>
    </w:p>
    <w:p w14:paraId="013CB717" w14:textId="1B48B908" w:rsidR="00DB45CC" w:rsidRDefault="00AD4873">
      <w:pPr>
        <w:pStyle w:val="Verzeichnis2"/>
        <w:rPr>
          <w:rFonts w:eastAsiaTheme="minorEastAsia" w:cstheme="minorBidi"/>
          <w:b w:val="0"/>
          <w:bCs w:val="0"/>
          <w:noProof/>
          <w:sz w:val="22"/>
          <w:szCs w:val="22"/>
          <w:lang w:eastAsia="de-DE"/>
        </w:rPr>
      </w:pPr>
      <w:hyperlink w:anchor="_Toc190853963" w:history="1">
        <w:r w:rsidR="00DB45CC" w:rsidRPr="00FE182B">
          <w:rPr>
            <w:rStyle w:val="Hyperlink"/>
            <w:noProof/>
          </w:rPr>
          <w:t>2.6</w:t>
        </w:r>
        <w:r w:rsidR="00DB45CC">
          <w:rPr>
            <w:rFonts w:eastAsiaTheme="minorEastAsia" w:cstheme="minorBidi"/>
            <w:b w:val="0"/>
            <w:bCs w:val="0"/>
            <w:noProof/>
            <w:sz w:val="22"/>
            <w:szCs w:val="22"/>
            <w:lang w:eastAsia="de-DE"/>
          </w:rPr>
          <w:tab/>
        </w:r>
        <w:r w:rsidR="00DB45CC" w:rsidRPr="00FE182B">
          <w:rPr>
            <w:rStyle w:val="Hyperlink"/>
            <w:noProof/>
          </w:rPr>
          <w:t>Haltestellen</w:t>
        </w:r>
        <w:r w:rsidR="00DB45CC">
          <w:rPr>
            <w:noProof/>
            <w:webHidden/>
          </w:rPr>
          <w:tab/>
        </w:r>
        <w:r w:rsidR="00DB45CC">
          <w:rPr>
            <w:noProof/>
            <w:webHidden/>
          </w:rPr>
          <w:fldChar w:fldCharType="begin"/>
        </w:r>
        <w:r w:rsidR="00DB45CC">
          <w:rPr>
            <w:noProof/>
            <w:webHidden/>
          </w:rPr>
          <w:instrText xml:space="preserve"> PAGEREF _Toc190853963 \h </w:instrText>
        </w:r>
        <w:r w:rsidR="00DB45CC">
          <w:rPr>
            <w:noProof/>
            <w:webHidden/>
          </w:rPr>
        </w:r>
        <w:r w:rsidR="00DB45CC">
          <w:rPr>
            <w:noProof/>
            <w:webHidden/>
          </w:rPr>
          <w:fldChar w:fldCharType="separate"/>
        </w:r>
        <w:r>
          <w:rPr>
            <w:noProof/>
            <w:webHidden/>
          </w:rPr>
          <w:t>11</w:t>
        </w:r>
        <w:r w:rsidR="00DB45CC">
          <w:rPr>
            <w:noProof/>
            <w:webHidden/>
          </w:rPr>
          <w:fldChar w:fldCharType="end"/>
        </w:r>
      </w:hyperlink>
    </w:p>
    <w:p w14:paraId="11489D50" w14:textId="27A33A9B" w:rsidR="00DB45CC" w:rsidRDefault="00AD4873">
      <w:pPr>
        <w:pStyle w:val="Verzeichnis3"/>
        <w:tabs>
          <w:tab w:val="left" w:pos="960"/>
          <w:tab w:val="right" w:pos="9061"/>
        </w:tabs>
        <w:rPr>
          <w:rFonts w:eastAsiaTheme="minorEastAsia" w:cstheme="minorBidi"/>
          <w:noProof/>
          <w:sz w:val="22"/>
          <w:szCs w:val="22"/>
          <w:lang w:eastAsia="de-DE"/>
        </w:rPr>
      </w:pPr>
      <w:hyperlink w:anchor="_Toc190853964" w:history="1">
        <w:r w:rsidR="00DB45CC" w:rsidRPr="00FE182B">
          <w:rPr>
            <w:rStyle w:val="Hyperlink"/>
            <w:noProof/>
          </w:rPr>
          <w:t>2.6.1</w:t>
        </w:r>
        <w:r w:rsidR="00DB45CC">
          <w:rPr>
            <w:rFonts w:eastAsiaTheme="minorEastAsia" w:cstheme="minorBidi"/>
            <w:noProof/>
            <w:sz w:val="22"/>
            <w:szCs w:val="22"/>
            <w:lang w:eastAsia="de-DE"/>
          </w:rPr>
          <w:tab/>
        </w:r>
        <w:r w:rsidR="00DB45CC" w:rsidRPr="00FE182B">
          <w:rPr>
            <w:rStyle w:val="Hyperlink"/>
            <w:noProof/>
          </w:rPr>
          <w:t>Zuständigkeit</w:t>
        </w:r>
        <w:r w:rsidR="00DB45CC">
          <w:rPr>
            <w:noProof/>
            <w:webHidden/>
          </w:rPr>
          <w:tab/>
        </w:r>
        <w:r w:rsidR="00DB45CC">
          <w:rPr>
            <w:noProof/>
            <w:webHidden/>
          </w:rPr>
          <w:fldChar w:fldCharType="begin"/>
        </w:r>
        <w:r w:rsidR="00DB45CC">
          <w:rPr>
            <w:noProof/>
            <w:webHidden/>
          </w:rPr>
          <w:instrText xml:space="preserve"> PAGEREF _Toc190853964 \h </w:instrText>
        </w:r>
        <w:r w:rsidR="00DB45CC">
          <w:rPr>
            <w:noProof/>
            <w:webHidden/>
          </w:rPr>
        </w:r>
        <w:r w:rsidR="00DB45CC">
          <w:rPr>
            <w:noProof/>
            <w:webHidden/>
          </w:rPr>
          <w:fldChar w:fldCharType="separate"/>
        </w:r>
        <w:r>
          <w:rPr>
            <w:noProof/>
            <w:webHidden/>
          </w:rPr>
          <w:t>11</w:t>
        </w:r>
        <w:r w:rsidR="00DB45CC">
          <w:rPr>
            <w:noProof/>
            <w:webHidden/>
          </w:rPr>
          <w:fldChar w:fldCharType="end"/>
        </w:r>
      </w:hyperlink>
    </w:p>
    <w:p w14:paraId="29C7C322" w14:textId="35B958AA" w:rsidR="00DB45CC" w:rsidRDefault="00AD4873">
      <w:pPr>
        <w:pStyle w:val="Verzeichnis3"/>
        <w:tabs>
          <w:tab w:val="left" w:pos="960"/>
          <w:tab w:val="right" w:pos="9061"/>
        </w:tabs>
        <w:rPr>
          <w:rFonts w:eastAsiaTheme="minorEastAsia" w:cstheme="minorBidi"/>
          <w:noProof/>
          <w:sz w:val="22"/>
          <w:szCs w:val="22"/>
          <w:lang w:eastAsia="de-DE"/>
        </w:rPr>
      </w:pPr>
      <w:hyperlink w:anchor="_Toc190853965" w:history="1">
        <w:r w:rsidR="00DB45CC" w:rsidRPr="00FE182B">
          <w:rPr>
            <w:rStyle w:val="Hyperlink"/>
            <w:noProof/>
          </w:rPr>
          <w:t>2.6.2</w:t>
        </w:r>
        <w:r w:rsidR="00DB45CC">
          <w:rPr>
            <w:rFonts w:eastAsiaTheme="minorEastAsia" w:cstheme="minorBidi"/>
            <w:noProof/>
            <w:sz w:val="22"/>
            <w:szCs w:val="22"/>
            <w:lang w:eastAsia="de-DE"/>
          </w:rPr>
          <w:tab/>
        </w:r>
        <w:r w:rsidR="00DB45CC" w:rsidRPr="00FE182B">
          <w:rPr>
            <w:rStyle w:val="Hyperlink"/>
            <w:noProof/>
          </w:rPr>
          <w:t>Informationen am Haltestellenschild</w:t>
        </w:r>
        <w:r w:rsidR="00DB45CC">
          <w:rPr>
            <w:noProof/>
            <w:webHidden/>
          </w:rPr>
          <w:tab/>
        </w:r>
        <w:r w:rsidR="00DB45CC">
          <w:rPr>
            <w:noProof/>
            <w:webHidden/>
          </w:rPr>
          <w:fldChar w:fldCharType="begin"/>
        </w:r>
        <w:r w:rsidR="00DB45CC">
          <w:rPr>
            <w:noProof/>
            <w:webHidden/>
          </w:rPr>
          <w:instrText xml:space="preserve"> PAGEREF _Toc190853965 \h </w:instrText>
        </w:r>
        <w:r w:rsidR="00DB45CC">
          <w:rPr>
            <w:noProof/>
            <w:webHidden/>
          </w:rPr>
        </w:r>
        <w:r w:rsidR="00DB45CC">
          <w:rPr>
            <w:noProof/>
            <w:webHidden/>
          </w:rPr>
          <w:fldChar w:fldCharType="separate"/>
        </w:r>
        <w:r>
          <w:rPr>
            <w:noProof/>
            <w:webHidden/>
          </w:rPr>
          <w:t>12</w:t>
        </w:r>
        <w:r w:rsidR="00DB45CC">
          <w:rPr>
            <w:noProof/>
            <w:webHidden/>
          </w:rPr>
          <w:fldChar w:fldCharType="end"/>
        </w:r>
      </w:hyperlink>
    </w:p>
    <w:p w14:paraId="6F95AFC0" w14:textId="5236BCE7" w:rsidR="00DB45CC" w:rsidRDefault="00AD4873">
      <w:pPr>
        <w:pStyle w:val="Verzeichnis4"/>
        <w:rPr>
          <w:rFonts w:eastAsiaTheme="minorEastAsia" w:cstheme="minorBidi"/>
          <w:noProof/>
          <w:sz w:val="22"/>
          <w:szCs w:val="22"/>
          <w:lang w:eastAsia="de-DE"/>
        </w:rPr>
      </w:pPr>
      <w:hyperlink w:anchor="_Toc190853966" w:history="1">
        <w:r w:rsidR="00DB45CC" w:rsidRPr="00FE182B">
          <w:rPr>
            <w:rStyle w:val="Hyperlink"/>
            <w:noProof/>
            <w:lang w:eastAsia="de-DE"/>
          </w:rPr>
          <w:t>2.6.2.1</w:t>
        </w:r>
        <w:r w:rsidR="00DB45CC">
          <w:rPr>
            <w:rFonts w:eastAsiaTheme="minorEastAsia" w:cstheme="minorBidi"/>
            <w:noProof/>
            <w:sz w:val="22"/>
            <w:szCs w:val="22"/>
            <w:lang w:eastAsia="de-DE"/>
          </w:rPr>
          <w:tab/>
        </w:r>
        <w:r w:rsidR="00DB45CC" w:rsidRPr="00FE182B">
          <w:rPr>
            <w:rStyle w:val="Hyperlink"/>
            <w:noProof/>
            <w:lang w:eastAsia="de-DE"/>
          </w:rPr>
          <w:t>Einheitliche Gestaltung</w:t>
        </w:r>
        <w:r w:rsidR="00DB45CC">
          <w:rPr>
            <w:noProof/>
            <w:webHidden/>
          </w:rPr>
          <w:tab/>
        </w:r>
        <w:r w:rsidR="00DB45CC">
          <w:rPr>
            <w:noProof/>
            <w:webHidden/>
          </w:rPr>
          <w:fldChar w:fldCharType="begin"/>
        </w:r>
        <w:r w:rsidR="00DB45CC">
          <w:rPr>
            <w:noProof/>
            <w:webHidden/>
          </w:rPr>
          <w:instrText xml:space="preserve"> PAGEREF _Toc190853966 \h </w:instrText>
        </w:r>
        <w:r w:rsidR="00DB45CC">
          <w:rPr>
            <w:noProof/>
            <w:webHidden/>
          </w:rPr>
        </w:r>
        <w:r w:rsidR="00DB45CC">
          <w:rPr>
            <w:noProof/>
            <w:webHidden/>
          </w:rPr>
          <w:fldChar w:fldCharType="separate"/>
        </w:r>
        <w:r>
          <w:rPr>
            <w:noProof/>
            <w:webHidden/>
          </w:rPr>
          <w:t>12</w:t>
        </w:r>
        <w:r w:rsidR="00DB45CC">
          <w:rPr>
            <w:noProof/>
            <w:webHidden/>
          </w:rPr>
          <w:fldChar w:fldCharType="end"/>
        </w:r>
      </w:hyperlink>
    </w:p>
    <w:p w14:paraId="5C844A61" w14:textId="4369FD88" w:rsidR="00DB45CC" w:rsidRDefault="00AD4873">
      <w:pPr>
        <w:pStyle w:val="Verzeichnis4"/>
        <w:rPr>
          <w:rFonts w:eastAsiaTheme="minorEastAsia" w:cstheme="minorBidi"/>
          <w:noProof/>
          <w:sz w:val="22"/>
          <w:szCs w:val="22"/>
          <w:lang w:eastAsia="de-DE"/>
        </w:rPr>
      </w:pPr>
      <w:hyperlink w:anchor="_Toc190853967" w:history="1">
        <w:r w:rsidR="00DB45CC" w:rsidRPr="00FE182B">
          <w:rPr>
            <w:rStyle w:val="Hyperlink"/>
            <w:noProof/>
            <w:lang w:eastAsia="de-DE"/>
          </w:rPr>
          <w:t>2.6.2.2</w:t>
        </w:r>
        <w:r w:rsidR="00DB45CC">
          <w:rPr>
            <w:rFonts w:eastAsiaTheme="minorEastAsia" w:cstheme="minorBidi"/>
            <w:noProof/>
            <w:sz w:val="22"/>
            <w:szCs w:val="22"/>
            <w:lang w:eastAsia="de-DE"/>
          </w:rPr>
          <w:tab/>
        </w:r>
        <w:r w:rsidR="00DB45CC" w:rsidRPr="00FE182B">
          <w:rPr>
            <w:rStyle w:val="Hyperlink"/>
            <w:noProof/>
            <w:lang w:eastAsia="de-DE"/>
          </w:rPr>
          <w:t>Zusammenfassen mehrerer Linien auf einem Steckschild</w:t>
        </w:r>
        <w:r w:rsidR="00DB45CC">
          <w:rPr>
            <w:noProof/>
            <w:webHidden/>
          </w:rPr>
          <w:tab/>
        </w:r>
        <w:r w:rsidR="00DB45CC">
          <w:rPr>
            <w:noProof/>
            <w:webHidden/>
          </w:rPr>
          <w:fldChar w:fldCharType="begin"/>
        </w:r>
        <w:r w:rsidR="00DB45CC">
          <w:rPr>
            <w:noProof/>
            <w:webHidden/>
          </w:rPr>
          <w:instrText xml:space="preserve"> PAGEREF _Toc190853967 \h </w:instrText>
        </w:r>
        <w:r w:rsidR="00DB45CC">
          <w:rPr>
            <w:noProof/>
            <w:webHidden/>
          </w:rPr>
        </w:r>
        <w:r w:rsidR="00DB45CC">
          <w:rPr>
            <w:noProof/>
            <w:webHidden/>
          </w:rPr>
          <w:fldChar w:fldCharType="separate"/>
        </w:r>
        <w:r>
          <w:rPr>
            <w:noProof/>
            <w:webHidden/>
          </w:rPr>
          <w:t>13</w:t>
        </w:r>
        <w:r w:rsidR="00DB45CC">
          <w:rPr>
            <w:noProof/>
            <w:webHidden/>
          </w:rPr>
          <w:fldChar w:fldCharType="end"/>
        </w:r>
      </w:hyperlink>
    </w:p>
    <w:p w14:paraId="5A264394" w14:textId="58275CD2" w:rsidR="00DB45CC" w:rsidRDefault="00AD4873">
      <w:pPr>
        <w:pStyle w:val="Verzeichnis4"/>
        <w:rPr>
          <w:rFonts w:eastAsiaTheme="minorEastAsia" w:cstheme="minorBidi"/>
          <w:noProof/>
          <w:sz w:val="22"/>
          <w:szCs w:val="22"/>
          <w:lang w:eastAsia="de-DE"/>
        </w:rPr>
      </w:pPr>
      <w:hyperlink w:anchor="_Toc190853968" w:history="1">
        <w:r w:rsidR="00DB45CC" w:rsidRPr="00FE182B">
          <w:rPr>
            <w:rStyle w:val="Hyperlink"/>
            <w:noProof/>
            <w:lang w:eastAsia="de-DE"/>
          </w:rPr>
          <w:t>2.6.2.3</w:t>
        </w:r>
        <w:r w:rsidR="00DB45CC">
          <w:rPr>
            <w:rFonts w:eastAsiaTheme="minorEastAsia" w:cstheme="minorBidi"/>
            <w:noProof/>
            <w:sz w:val="22"/>
            <w:szCs w:val="22"/>
            <w:lang w:eastAsia="de-DE"/>
          </w:rPr>
          <w:tab/>
        </w:r>
        <w:r w:rsidR="00DB45CC" w:rsidRPr="00FE182B">
          <w:rPr>
            <w:rStyle w:val="Hyperlink"/>
            <w:noProof/>
            <w:lang w:eastAsia="de-DE"/>
          </w:rPr>
          <w:t>Zielangabe bei „besonderen Linien“</w:t>
        </w:r>
        <w:r w:rsidR="00DB45CC">
          <w:rPr>
            <w:noProof/>
            <w:webHidden/>
          </w:rPr>
          <w:tab/>
        </w:r>
        <w:r w:rsidR="00DB45CC">
          <w:rPr>
            <w:noProof/>
            <w:webHidden/>
          </w:rPr>
          <w:fldChar w:fldCharType="begin"/>
        </w:r>
        <w:r w:rsidR="00DB45CC">
          <w:rPr>
            <w:noProof/>
            <w:webHidden/>
          </w:rPr>
          <w:instrText xml:space="preserve"> PAGEREF _Toc190853968 \h </w:instrText>
        </w:r>
        <w:r w:rsidR="00DB45CC">
          <w:rPr>
            <w:noProof/>
            <w:webHidden/>
          </w:rPr>
        </w:r>
        <w:r w:rsidR="00DB45CC">
          <w:rPr>
            <w:noProof/>
            <w:webHidden/>
          </w:rPr>
          <w:fldChar w:fldCharType="separate"/>
        </w:r>
        <w:r>
          <w:rPr>
            <w:noProof/>
            <w:webHidden/>
          </w:rPr>
          <w:t>13</w:t>
        </w:r>
        <w:r w:rsidR="00DB45CC">
          <w:rPr>
            <w:noProof/>
            <w:webHidden/>
          </w:rPr>
          <w:fldChar w:fldCharType="end"/>
        </w:r>
      </w:hyperlink>
    </w:p>
    <w:p w14:paraId="08FB6487" w14:textId="7BAE812E" w:rsidR="00DB45CC" w:rsidRDefault="00AD4873">
      <w:pPr>
        <w:pStyle w:val="Verzeichnis4"/>
        <w:rPr>
          <w:rFonts w:eastAsiaTheme="minorEastAsia" w:cstheme="minorBidi"/>
          <w:noProof/>
          <w:sz w:val="22"/>
          <w:szCs w:val="22"/>
          <w:lang w:eastAsia="de-DE"/>
        </w:rPr>
      </w:pPr>
      <w:hyperlink w:anchor="_Toc190853969" w:history="1">
        <w:r w:rsidR="00DB45CC" w:rsidRPr="00FE182B">
          <w:rPr>
            <w:rStyle w:val="Hyperlink"/>
            <w:noProof/>
            <w:lang w:eastAsia="de-DE"/>
          </w:rPr>
          <w:t>2.6.2.4</w:t>
        </w:r>
        <w:r w:rsidR="00DB45CC">
          <w:rPr>
            <w:rFonts w:eastAsiaTheme="minorEastAsia" w:cstheme="minorBidi"/>
            <w:noProof/>
            <w:sz w:val="22"/>
            <w:szCs w:val="22"/>
            <w:lang w:eastAsia="de-DE"/>
          </w:rPr>
          <w:tab/>
        </w:r>
        <w:r w:rsidR="00DB45CC" w:rsidRPr="00FE182B">
          <w:rPr>
            <w:rStyle w:val="Hyperlink"/>
            <w:noProof/>
            <w:lang w:eastAsia="de-DE"/>
          </w:rPr>
          <w:t>Zielangabe bei Ringlinien</w:t>
        </w:r>
        <w:r w:rsidR="00DB45CC">
          <w:rPr>
            <w:noProof/>
            <w:webHidden/>
          </w:rPr>
          <w:tab/>
        </w:r>
        <w:r w:rsidR="00DB45CC">
          <w:rPr>
            <w:noProof/>
            <w:webHidden/>
          </w:rPr>
          <w:fldChar w:fldCharType="begin"/>
        </w:r>
        <w:r w:rsidR="00DB45CC">
          <w:rPr>
            <w:noProof/>
            <w:webHidden/>
          </w:rPr>
          <w:instrText xml:space="preserve"> PAGEREF _Toc190853969 \h </w:instrText>
        </w:r>
        <w:r w:rsidR="00DB45CC">
          <w:rPr>
            <w:noProof/>
            <w:webHidden/>
          </w:rPr>
        </w:r>
        <w:r w:rsidR="00DB45CC">
          <w:rPr>
            <w:noProof/>
            <w:webHidden/>
          </w:rPr>
          <w:fldChar w:fldCharType="separate"/>
        </w:r>
        <w:r>
          <w:rPr>
            <w:noProof/>
            <w:webHidden/>
          </w:rPr>
          <w:t>13</w:t>
        </w:r>
        <w:r w:rsidR="00DB45CC">
          <w:rPr>
            <w:noProof/>
            <w:webHidden/>
          </w:rPr>
          <w:fldChar w:fldCharType="end"/>
        </w:r>
      </w:hyperlink>
    </w:p>
    <w:p w14:paraId="2F4C47C4" w14:textId="11DEA9A9" w:rsidR="00DB45CC" w:rsidRDefault="00AD4873">
      <w:pPr>
        <w:pStyle w:val="Verzeichnis4"/>
        <w:rPr>
          <w:rFonts w:eastAsiaTheme="minorEastAsia" w:cstheme="minorBidi"/>
          <w:noProof/>
          <w:sz w:val="22"/>
          <w:szCs w:val="22"/>
          <w:lang w:eastAsia="de-DE"/>
        </w:rPr>
      </w:pPr>
      <w:hyperlink w:anchor="_Toc190853970" w:history="1">
        <w:r w:rsidR="00DB45CC" w:rsidRPr="00FE182B">
          <w:rPr>
            <w:rStyle w:val="Hyperlink"/>
            <w:noProof/>
            <w:lang w:eastAsia="de-DE"/>
          </w:rPr>
          <w:t>2.6.2.5</w:t>
        </w:r>
        <w:r w:rsidR="00DB45CC">
          <w:rPr>
            <w:rFonts w:eastAsiaTheme="minorEastAsia" w:cstheme="minorBidi"/>
            <w:noProof/>
            <w:sz w:val="22"/>
            <w:szCs w:val="22"/>
            <w:lang w:eastAsia="de-DE"/>
          </w:rPr>
          <w:tab/>
        </w:r>
        <w:r w:rsidR="00DB45CC" w:rsidRPr="00FE182B">
          <w:rPr>
            <w:rStyle w:val="Hyperlink"/>
            <w:noProof/>
            <w:lang w:eastAsia="de-DE"/>
          </w:rPr>
          <w:t>Steckschilder an ZOB</w:t>
        </w:r>
        <w:r w:rsidR="00DB45CC">
          <w:rPr>
            <w:noProof/>
            <w:webHidden/>
          </w:rPr>
          <w:tab/>
        </w:r>
        <w:r w:rsidR="00DB45CC">
          <w:rPr>
            <w:noProof/>
            <w:webHidden/>
          </w:rPr>
          <w:fldChar w:fldCharType="begin"/>
        </w:r>
        <w:r w:rsidR="00DB45CC">
          <w:rPr>
            <w:noProof/>
            <w:webHidden/>
          </w:rPr>
          <w:instrText xml:space="preserve"> PAGEREF _Toc190853970 \h </w:instrText>
        </w:r>
        <w:r w:rsidR="00DB45CC">
          <w:rPr>
            <w:noProof/>
            <w:webHidden/>
          </w:rPr>
        </w:r>
        <w:r w:rsidR="00DB45CC">
          <w:rPr>
            <w:noProof/>
            <w:webHidden/>
          </w:rPr>
          <w:fldChar w:fldCharType="separate"/>
        </w:r>
        <w:r>
          <w:rPr>
            <w:noProof/>
            <w:webHidden/>
          </w:rPr>
          <w:t>14</w:t>
        </w:r>
        <w:r w:rsidR="00DB45CC">
          <w:rPr>
            <w:noProof/>
            <w:webHidden/>
          </w:rPr>
          <w:fldChar w:fldCharType="end"/>
        </w:r>
      </w:hyperlink>
    </w:p>
    <w:p w14:paraId="1C69F0F0" w14:textId="1E579D3D" w:rsidR="00DB45CC" w:rsidRDefault="00AD4873">
      <w:pPr>
        <w:pStyle w:val="Verzeichnis4"/>
        <w:rPr>
          <w:rFonts w:eastAsiaTheme="minorEastAsia" w:cstheme="minorBidi"/>
          <w:noProof/>
          <w:sz w:val="22"/>
          <w:szCs w:val="22"/>
          <w:lang w:eastAsia="de-DE"/>
        </w:rPr>
      </w:pPr>
      <w:hyperlink w:anchor="_Toc190853971" w:history="1">
        <w:r w:rsidR="00DB45CC" w:rsidRPr="00FE182B">
          <w:rPr>
            <w:rStyle w:val="Hyperlink"/>
            <w:noProof/>
            <w:lang w:eastAsia="de-DE"/>
          </w:rPr>
          <w:t>2.6.2.6</w:t>
        </w:r>
        <w:r w:rsidR="00DB45CC">
          <w:rPr>
            <w:rFonts w:eastAsiaTheme="minorEastAsia" w:cstheme="minorBidi"/>
            <w:noProof/>
            <w:sz w:val="22"/>
            <w:szCs w:val="22"/>
            <w:lang w:eastAsia="de-DE"/>
          </w:rPr>
          <w:tab/>
        </w:r>
        <w:r w:rsidR="00DB45CC" w:rsidRPr="00FE182B">
          <w:rPr>
            <w:rStyle w:val="Hyperlink"/>
            <w:noProof/>
            <w:lang w:eastAsia="de-DE"/>
          </w:rPr>
          <w:t>DFI Light Anzeiger</w:t>
        </w:r>
        <w:r w:rsidR="00DB45CC">
          <w:rPr>
            <w:noProof/>
            <w:webHidden/>
          </w:rPr>
          <w:tab/>
        </w:r>
        <w:r w:rsidR="00DB45CC">
          <w:rPr>
            <w:noProof/>
            <w:webHidden/>
          </w:rPr>
          <w:fldChar w:fldCharType="begin"/>
        </w:r>
        <w:r w:rsidR="00DB45CC">
          <w:rPr>
            <w:noProof/>
            <w:webHidden/>
          </w:rPr>
          <w:instrText xml:space="preserve"> PAGEREF _Toc190853971 \h </w:instrText>
        </w:r>
        <w:r w:rsidR="00DB45CC">
          <w:rPr>
            <w:noProof/>
            <w:webHidden/>
          </w:rPr>
        </w:r>
        <w:r w:rsidR="00DB45CC">
          <w:rPr>
            <w:noProof/>
            <w:webHidden/>
          </w:rPr>
          <w:fldChar w:fldCharType="separate"/>
        </w:r>
        <w:r>
          <w:rPr>
            <w:noProof/>
            <w:webHidden/>
          </w:rPr>
          <w:t>14</w:t>
        </w:r>
        <w:r w:rsidR="00DB45CC">
          <w:rPr>
            <w:noProof/>
            <w:webHidden/>
          </w:rPr>
          <w:fldChar w:fldCharType="end"/>
        </w:r>
      </w:hyperlink>
    </w:p>
    <w:p w14:paraId="274CECA6" w14:textId="5649CC85" w:rsidR="00DB45CC" w:rsidRDefault="00AD4873">
      <w:pPr>
        <w:pStyle w:val="Verzeichnis3"/>
        <w:tabs>
          <w:tab w:val="left" w:pos="960"/>
          <w:tab w:val="right" w:pos="9061"/>
        </w:tabs>
        <w:rPr>
          <w:rFonts w:eastAsiaTheme="minorEastAsia" w:cstheme="minorBidi"/>
          <w:noProof/>
          <w:sz w:val="22"/>
          <w:szCs w:val="22"/>
          <w:lang w:eastAsia="de-DE"/>
        </w:rPr>
      </w:pPr>
      <w:hyperlink w:anchor="_Toc190853972" w:history="1">
        <w:r w:rsidR="00DB45CC" w:rsidRPr="00FE182B">
          <w:rPr>
            <w:rStyle w:val="Hyperlink"/>
            <w:noProof/>
          </w:rPr>
          <w:t>2.6.3</w:t>
        </w:r>
        <w:r w:rsidR="00DB45CC">
          <w:rPr>
            <w:rFonts w:eastAsiaTheme="minorEastAsia" w:cstheme="minorBidi"/>
            <w:noProof/>
            <w:sz w:val="22"/>
            <w:szCs w:val="22"/>
            <w:lang w:eastAsia="de-DE"/>
          </w:rPr>
          <w:tab/>
        </w:r>
        <w:r w:rsidR="00DB45CC" w:rsidRPr="00FE182B">
          <w:rPr>
            <w:rStyle w:val="Hyperlink"/>
            <w:noProof/>
          </w:rPr>
          <w:t>Aushanginformation</w:t>
        </w:r>
        <w:r w:rsidR="00DB45CC">
          <w:rPr>
            <w:noProof/>
            <w:webHidden/>
          </w:rPr>
          <w:tab/>
        </w:r>
        <w:r w:rsidR="00DB45CC">
          <w:rPr>
            <w:noProof/>
            <w:webHidden/>
          </w:rPr>
          <w:fldChar w:fldCharType="begin"/>
        </w:r>
        <w:r w:rsidR="00DB45CC">
          <w:rPr>
            <w:noProof/>
            <w:webHidden/>
          </w:rPr>
          <w:instrText xml:space="preserve"> PAGEREF _Toc190853972 \h </w:instrText>
        </w:r>
        <w:r w:rsidR="00DB45CC">
          <w:rPr>
            <w:noProof/>
            <w:webHidden/>
          </w:rPr>
        </w:r>
        <w:r w:rsidR="00DB45CC">
          <w:rPr>
            <w:noProof/>
            <w:webHidden/>
          </w:rPr>
          <w:fldChar w:fldCharType="separate"/>
        </w:r>
        <w:r>
          <w:rPr>
            <w:noProof/>
            <w:webHidden/>
          </w:rPr>
          <w:t>14</w:t>
        </w:r>
        <w:r w:rsidR="00DB45CC">
          <w:rPr>
            <w:noProof/>
            <w:webHidden/>
          </w:rPr>
          <w:fldChar w:fldCharType="end"/>
        </w:r>
      </w:hyperlink>
    </w:p>
    <w:p w14:paraId="4D1F5E64" w14:textId="47717394" w:rsidR="00DB45CC" w:rsidRDefault="00AD4873">
      <w:pPr>
        <w:pStyle w:val="Verzeichnis4"/>
        <w:rPr>
          <w:rFonts w:eastAsiaTheme="minorEastAsia" w:cstheme="minorBidi"/>
          <w:noProof/>
          <w:sz w:val="22"/>
          <w:szCs w:val="22"/>
          <w:lang w:eastAsia="de-DE"/>
        </w:rPr>
      </w:pPr>
      <w:hyperlink w:anchor="_Toc190853973" w:history="1">
        <w:r w:rsidR="00DB45CC" w:rsidRPr="00FE182B">
          <w:rPr>
            <w:rStyle w:val="Hyperlink"/>
            <w:noProof/>
            <w:lang w:eastAsia="de-DE"/>
          </w:rPr>
          <w:t>2.6.3.1</w:t>
        </w:r>
        <w:r w:rsidR="00DB45CC">
          <w:rPr>
            <w:rFonts w:eastAsiaTheme="minorEastAsia" w:cstheme="minorBidi"/>
            <w:noProof/>
            <w:sz w:val="22"/>
            <w:szCs w:val="22"/>
            <w:lang w:eastAsia="de-DE"/>
          </w:rPr>
          <w:tab/>
        </w:r>
        <w:r w:rsidR="00DB45CC" w:rsidRPr="00FE182B">
          <w:rPr>
            <w:rStyle w:val="Hyperlink"/>
            <w:noProof/>
            <w:lang w:eastAsia="de-DE"/>
          </w:rPr>
          <w:t>Fahrplan, Umgebungsplan und Tarifblatt</w:t>
        </w:r>
        <w:r w:rsidR="00DB45CC">
          <w:rPr>
            <w:noProof/>
            <w:webHidden/>
          </w:rPr>
          <w:tab/>
        </w:r>
        <w:r w:rsidR="00DB45CC">
          <w:rPr>
            <w:noProof/>
            <w:webHidden/>
          </w:rPr>
          <w:fldChar w:fldCharType="begin"/>
        </w:r>
        <w:r w:rsidR="00DB45CC">
          <w:rPr>
            <w:noProof/>
            <w:webHidden/>
          </w:rPr>
          <w:instrText xml:space="preserve"> PAGEREF _Toc190853973 \h </w:instrText>
        </w:r>
        <w:r w:rsidR="00DB45CC">
          <w:rPr>
            <w:noProof/>
            <w:webHidden/>
          </w:rPr>
        </w:r>
        <w:r w:rsidR="00DB45CC">
          <w:rPr>
            <w:noProof/>
            <w:webHidden/>
          </w:rPr>
          <w:fldChar w:fldCharType="separate"/>
        </w:r>
        <w:r>
          <w:rPr>
            <w:noProof/>
            <w:webHidden/>
          </w:rPr>
          <w:t>14</w:t>
        </w:r>
        <w:r w:rsidR="00DB45CC">
          <w:rPr>
            <w:noProof/>
            <w:webHidden/>
          </w:rPr>
          <w:fldChar w:fldCharType="end"/>
        </w:r>
      </w:hyperlink>
    </w:p>
    <w:p w14:paraId="4775041C" w14:textId="4E91BC9F" w:rsidR="00DB45CC" w:rsidRDefault="00AD4873">
      <w:pPr>
        <w:pStyle w:val="Verzeichnis4"/>
        <w:rPr>
          <w:rFonts w:eastAsiaTheme="minorEastAsia" w:cstheme="minorBidi"/>
          <w:noProof/>
          <w:sz w:val="22"/>
          <w:szCs w:val="22"/>
          <w:lang w:eastAsia="de-DE"/>
        </w:rPr>
      </w:pPr>
      <w:hyperlink w:anchor="_Toc190853974" w:history="1">
        <w:r w:rsidR="00DB45CC" w:rsidRPr="00FE182B">
          <w:rPr>
            <w:rStyle w:val="Hyperlink"/>
            <w:noProof/>
            <w:lang w:eastAsia="de-DE"/>
          </w:rPr>
          <w:t>2.6.3.2</w:t>
        </w:r>
        <w:r w:rsidR="00DB45CC">
          <w:rPr>
            <w:rFonts w:eastAsiaTheme="minorEastAsia" w:cstheme="minorBidi"/>
            <w:noProof/>
            <w:sz w:val="22"/>
            <w:szCs w:val="22"/>
            <w:lang w:eastAsia="de-DE"/>
          </w:rPr>
          <w:tab/>
        </w:r>
        <w:r w:rsidR="00DB45CC" w:rsidRPr="00FE182B">
          <w:rPr>
            <w:rStyle w:val="Hyperlink"/>
            <w:noProof/>
            <w:lang w:eastAsia="de-DE"/>
          </w:rPr>
          <w:t>Chronologische Abfahrtsfahrpläne</w:t>
        </w:r>
        <w:r w:rsidR="00DB45CC">
          <w:rPr>
            <w:noProof/>
            <w:webHidden/>
          </w:rPr>
          <w:tab/>
        </w:r>
        <w:r w:rsidR="00DB45CC">
          <w:rPr>
            <w:noProof/>
            <w:webHidden/>
          </w:rPr>
          <w:fldChar w:fldCharType="begin"/>
        </w:r>
        <w:r w:rsidR="00DB45CC">
          <w:rPr>
            <w:noProof/>
            <w:webHidden/>
          </w:rPr>
          <w:instrText xml:space="preserve"> PAGEREF _Toc190853974 \h </w:instrText>
        </w:r>
        <w:r w:rsidR="00DB45CC">
          <w:rPr>
            <w:noProof/>
            <w:webHidden/>
          </w:rPr>
        </w:r>
        <w:r w:rsidR="00DB45CC">
          <w:rPr>
            <w:noProof/>
            <w:webHidden/>
          </w:rPr>
          <w:fldChar w:fldCharType="separate"/>
        </w:r>
        <w:r>
          <w:rPr>
            <w:noProof/>
            <w:webHidden/>
          </w:rPr>
          <w:t>14</w:t>
        </w:r>
        <w:r w:rsidR="00DB45CC">
          <w:rPr>
            <w:noProof/>
            <w:webHidden/>
          </w:rPr>
          <w:fldChar w:fldCharType="end"/>
        </w:r>
      </w:hyperlink>
    </w:p>
    <w:p w14:paraId="6F2B8195" w14:textId="7609D2DB" w:rsidR="00DB45CC" w:rsidRDefault="00AD4873">
      <w:pPr>
        <w:pStyle w:val="Verzeichnis3"/>
        <w:tabs>
          <w:tab w:val="left" w:pos="960"/>
          <w:tab w:val="right" w:pos="9061"/>
        </w:tabs>
        <w:rPr>
          <w:rFonts w:eastAsiaTheme="minorEastAsia" w:cstheme="minorBidi"/>
          <w:noProof/>
          <w:sz w:val="22"/>
          <w:szCs w:val="22"/>
          <w:lang w:eastAsia="de-DE"/>
        </w:rPr>
      </w:pPr>
      <w:hyperlink w:anchor="_Toc190853975" w:history="1">
        <w:r w:rsidR="00DB45CC" w:rsidRPr="00FE182B">
          <w:rPr>
            <w:rStyle w:val="Hyperlink"/>
            <w:noProof/>
          </w:rPr>
          <w:t>2.6.4</w:t>
        </w:r>
        <w:r w:rsidR="00DB45CC">
          <w:rPr>
            <w:rFonts w:eastAsiaTheme="minorEastAsia" w:cstheme="minorBidi"/>
            <w:noProof/>
            <w:sz w:val="22"/>
            <w:szCs w:val="22"/>
            <w:lang w:eastAsia="de-DE"/>
          </w:rPr>
          <w:tab/>
        </w:r>
        <w:r w:rsidR="00DB45CC" w:rsidRPr="00FE182B">
          <w:rPr>
            <w:rStyle w:val="Hyperlink"/>
            <w:noProof/>
          </w:rPr>
          <w:t>Verschmutzungen und Abnutzungserscheinungen und weitere Mängel</w:t>
        </w:r>
        <w:r w:rsidR="00DB45CC">
          <w:rPr>
            <w:noProof/>
            <w:webHidden/>
          </w:rPr>
          <w:tab/>
        </w:r>
        <w:r w:rsidR="00DB45CC">
          <w:rPr>
            <w:noProof/>
            <w:webHidden/>
          </w:rPr>
          <w:fldChar w:fldCharType="begin"/>
        </w:r>
        <w:r w:rsidR="00DB45CC">
          <w:rPr>
            <w:noProof/>
            <w:webHidden/>
          </w:rPr>
          <w:instrText xml:space="preserve"> PAGEREF _Toc190853975 \h </w:instrText>
        </w:r>
        <w:r w:rsidR="00DB45CC">
          <w:rPr>
            <w:noProof/>
            <w:webHidden/>
          </w:rPr>
        </w:r>
        <w:r w:rsidR="00DB45CC">
          <w:rPr>
            <w:noProof/>
            <w:webHidden/>
          </w:rPr>
          <w:fldChar w:fldCharType="separate"/>
        </w:r>
        <w:r>
          <w:rPr>
            <w:noProof/>
            <w:webHidden/>
          </w:rPr>
          <w:t>15</w:t>
        </w:r>
        <w:r w:rsidR="00DB45CC">
          <w:rPr>
            <w:noProof/>
            <w:webHidden/>
          </w:rPr>
          <w:fldChar w:fldCharType="end"/>
        </w:r>
      </w:hyperlink>
    </w:p>
    <w:p w14:paraId="7317220B" w14:textId="60F437D9" w:rsidR="00DB45CC" w:rsidRDefault="00AD4873">
      <w:pPr>
        <w:pStyle w:val="Verzeichnis3"/>
        <w:tabs>
          <w:tab w:val="left" w:pos="960"/>
          <w:tab w:val="right" w:pos="9061"/>
        </w:tabs>
        <w:rPr>
          <w:rFonts w:eastAsiaTheme="minorEastAsia" w:cstheme="minorBidi"/>
          <w:noProof/>
          <w:sz w:val="22"/>
          <w:szCs w:val="22"/>
          <w:lang w:eastAsia="de-DE"/>
        </w:rPr>
      </w:pPr>
      <w:hyperlink w:anchor="_Toc190853976" w:history="1">
        <w:r w:rsidR="00DB45CC" w:rsidRPr="00FE182B">
          <w:rPr>
            <w:rStyle w:val="Hyperlink"/>
            <w:noProof/>
          </w:rPr>
          <w:t>2.6.5</w:t>
        </w:r>
        <w:r w:rsidR="00DB45CC">
          <w:rPr>
            <w:rFonts w:eastAsiaTheme="minorEastAsia" w:cstheme="minorBidi"/>
            <w:noProof/>
            <w:sz w:val="22"/>
            <w:szCs w:val="22"/>
            <w:lang w:eastAsia="de-DE"/>
          </w:rPr>
          <w:tab/>
        </w:r>
        <w:r w:rsidR="00DB45CC" w:rsidRPr="00FE182B">
          <w:rPr>
            <w:rStyle w:val="Hyperlink"/>
            <w:noProof/>
          </w:rPr>
          <w:t>Nicht mehr bediente Haltestellen</w:t>
        </w:r>
        <w:r w:rsidR="00DB45CC">
          <w:rPr>
            <w:noProof/>
            <w:webHidden/>
          </w:rPr>
          <w:tab/>
        </w:r>
        <w:r w:rsidR="00DB45CC">
          <w:rPr>
            <w:noProof/>
            <w:webHidden/>
          </w:rPr>
          <w:fldChar w:fldCharType="begin"/>
        </w:r>
        <w:r w:rsidR="00DB45CC">
          <w:rPr>
            <w:noProof/>
            <w:webHidden/>
          </w:rPr>
          <w:instrText xml:space="preserve"> PAGEREF _Toc190853976 \h </w:instrText>
        </w:r>
        <w:r w:rsidR="00DB45CC">
          <w:rPr>
            <w:noProof/>
            <w:webHidden/>
          </w:rPr>
        </w:r>
        <w:r w:rsidR="00DB45CC">
          <w:rPr>
            <w:noProof/>
            <w:webHidden/>
          </w:rPr>
          <w:fldChar w:fldCharType="separate"/>
        </w:r>
        <w:r>
          <w:rPr>
            <w:noProof/>
            <w:webHidden/>
          </w:rPr>
          <w:t>15</w:t>
        </w:r>
        <w:r w:rsidR="00DB45CC">
          <w:rPr>
            <w:noProof/>
            <w:webHidden/>
          </w:rPr>
          <w:fldChar w:fldCharType="end"/>
        </w:r>
      </w:hyperlink>
    </w:p>
    <w:p w14:paraId="5981F602" w14:textId="2DB618B9" w:rsidR="00DB45CC" w:rsidRDefault="00AD4873">
      <w:pPr>
        <w:pStyle w:val="Verzeichnis3"/>
        <w:tabs>
          <w:tab w:val="left" w:pos="960"/>
          <w:tab w:val="right" w:pos="9061"/>
        </w:tabs>
        <w:rPr>
          <w:rFonts w:eastAsiaTheme="minorEastAsia" w:cstheme="minorBidi"/>
          <w:noProof/>
          <w:sz w:val="22"/>
          <w:szCs w:val="22"/>
          <w:lang w:eastAsia="de-DE"/>
        </w:rPr>
      </w:pPr>
      <w:hyperlink w:anchor="_Toc190853977" w:history="1">
        <w:r w:rsidR="00DB45CC" w:rsidRPr="00FE182B">
          <w:rPr>
            <w:rStyle w:val="Hyperlink"/>
            <w:noProof/>
          </w:rPr>
          <w:t>2.6.6</w:t>
        </w:r>
        <w:r w:rsidR="00DB45CC">
          <w:rPr>
            <w:rFonts w:eastAsiaTheme="minorEastAsia" w:cstheme="minorBidi"/>
            <w:noProof/>
            <w:sz w:val="22"/>
            <w:szCs w:val="22"/>
            <w:lang w:eastAsia="de-DE"/>
          </w:rPr>
          <w:tab/>
        </w:r>
        <w:r w:rsidR="00DB45CC" w:rsidRPr="00FE182B">
          <w:rPr>
            <w:rStyle w:val="Hyperlink"/>
            <w:noProof/>
          </w:rPr>
          <w:t>Übergabe von Haltestelleninfrastruktur bei Betreiberwechsel</w:t>
        </w:r>
        <w:r w:rsidR="00DB45CC">
          <w:rPr>
            <w:noProof/>
            <w:webHidden/>
          </w:rPr>
          <w:tab/>
        </w:r>
        <w:r w:rsidR="00DB45CC">
          <w:rPr>
            <w:noProof/>
            <w:webHidden/>
          </w:rPr>
          <w:fldChar w:fldCharType="begin"/>
        </w:r>
        <w:r w:rsidR="00DB45CC">
          <w:rPr>
            <w:noProof/>
            <w:webHidden/>
          </w:rPr>
          <w:instrText xml:space="preserve"> PAGEREF _Toc190853977 \h </w:instrText>
        </w:r>
        <w:r w:rsidR="00DB45CC">
          <w:rPr>
            <w:noProof/>
            <w:webHidden/>
          </w:rPr>
        </w:r>
        <w:r w:rsidR="00DB45CC">
          <w:rPr>
            <w:noProof/>
            <w:webHidden/>
          </w:rPr>
          <w:fldChar w:fldCharType="separate"/>
        </w:r>
        <w:r>
          <w:rPr>
            <w:noProof/>
            <w:webHidden/>
          </w:rPr>
          <w:t>16</w:t>
        </w:r>
        <w:r w:rsidR="00DB45CC">
          <w:rPr>
            <w:noProof/>
            <w:webHidden/>
          </w:rPr>
          <w:fldChar w:fldCharType="end"/>
        </w:r>
      </w:hyperlink>
    </w:p>
    <w:p w14:paraId="69C787DC" w14:textId="3A65DBFF" w:rsidR="00DB45CC" w:rsidRDefault="00AD4873">
      <w:pPr>
        <w:pStyle w:val="Verzeichnis2"/>
        <w:rPr>
          <w:rFonts w:eastAsiaTheme="minorEastAsia" w:cstheme="minorBidi"/>
          <w:b w:val="0"/>
          <w:bCs w:val="0"/>
          <w:noProof/>
          <w:sz w:val="22"/>
          <w:szCs w:val="22"/>
          <w:lang w:eastAsia="de-DE"/>
        </w:rPr>
      </w:pPr>
      <w:hyperlink w:anchor="_Toc190853978" w:history="1">
        <w:r w:rsidR="00DB45CC" w:rsidRPr="00FE182B">
          <w:rPr>
            <w:rStyle w:val="Hyperlink"/>
            <w:noProof/>
          </w:rPr>
          <w:t>2.7</w:t>
        </w:r>
        <w:r w:rsidR="00DB45CC">
          <w:rPr>
            <w:rFonts w:eastAsiaTheme="minorEastAsia" w:cstheme="minorBidi"/>
            <w:b w:val="0"/>
            <w:bCs w:val="0"/>
            <w:noProof/>
            <w:sz w:val="22"/>
            <w:szCs w:val="22"/>
            <w:lang w:eastAsia="de-DE"/>
          </w:rPr>
          <w:tab/>
        </w:r>
        <w:r w:rsidR="00DB45CC" w:rsidRPr="00FE182B">
          <w:rPr>
            <w:rStyle w:val="Hyperlink"/>
            <w:noProof/>
          </w:rPr>
          <w:t>Fahrplanänderungen an Tagen mit vorgezogenem Unterrichtsende</w:t>
        </w:r>
        <w:r w:rsidR="00DB45CC">
          <w:rPr>
            <w:noProof/>
            <w:webHidden/>
          </w:rPr>
          <w:tab/>
        </w:r>
        <w:r w:rsidR="00DB45CC">
          <w:rPr>
            <w:noProof/>
            <w:webHidden/>
          </w:rPr>
          <w:fldChar w:fldCharType="begin"/>
        </w:r>
        <w:r w:rsidR="00DB45CC">
          <w:rPr>
            <w:noProof/>
            <w:webHidden/>
          </w:rPr>
          <w:instrText xml:space="preserve"> PAGEREF _Toc190853978 \h </w:instrText>
        </w:r>
        <w:r w:rsidR="00DB45CC">
          <w:rPr>
            <w:noProof/>
            <w:webHidden/>
          </w:rPr>
        </w:r>
        <w:r w:rsidR="00DB45CC">
          <w:rPr>
            <w:noProof/>
            <w:webHidden/>
          </w:rPr>
          <w:fldChar w:fldCharType="separate"/>
        </w:r>
        <w:r>
          <w:rPr>
            <w:noProof/>
            <w:webHidden/>
          </w:rPr>
          <w:t>16</w:t>
        </w:r>
        <w:r w:rsidR="00DB45CC">
          <w:rPr>
            <w:noProof/>
            <w:webHidden/>
          </w:rPr>
          <w:fldChar w:fldCharType="end"/>
        </w:r>
      </w:hyperlink>
    </w:p>
    <w:p w14:paraId="26B3FAA9" w14:textId="03719476" w:rsidR="00DB45CC" w:rsidRDefault="00AD4873">
      <w:pPr>
        <w:pStyle w:val="Verzeichnis2"/>
        <w:rPr>
          <w:rFonts w:eastAsiaTheme="minorEastAsia" w:cstheme="minorBidi"/>
          <w:b w:val="0"/>
          <w:bCs w:val="0"/>
          <w:noProof/>
          <w:sz w:val="22"/>
          <w:szCs w:val="22"/>
          <w:lang w:eastAsia="de-DE"/>
        </w:rPr>
      </w:pPr>
      <w:hyperlink w:anchor="_Toc190853979" w:history="1">
        <w:r w:rsidR="00DB45CC" w:rsidRPr="00FE182B">
          <w:rPr>
            <w:rStyle w:val="Hyperlink"/>
            <w:noProof/>
          </w:rPr>
          <w:t>2.8</w:t>
        </w:r>
        <w:r w:rsidR="00DB45CC">
          <w:rPr>
            <w:rFonts w:eastAsiaTheme="minorEastAsia" w:cstheme="minorBidi"/>
            <w:b w:val="0"/>
            <w:bCs w:val="0"/>
            <w:noProof/>
            <w:sz w:val="22"/>
            <w:szCs w:val="22"/>
            <w:lang w:eastAsia="de-DE"/>
          </w:rPr>
          <w:tab/>
        </w:r>
        <w:r w:rsidR="00DB45CC" w:rsidRPr="00FE182B">
          <w:rPr>
            <w:rStyle w:val="Hyperlink"/>
            <w:noProof/>
          </w:rPr>
          <w:t>Bedarfsverkehre</w:t>
        </w:r>
        <w:r w:rsidR="00DB45CC">
          <w:rPr>
            <w:noProof/>
            <w:webHidden/>
          </w:rPr>
          <w:tab/>
        </w:r>
        <w:r w:rsidR="00DB45CC">
          <w:rPr>
            <w:noProof/>
            <w:webHidden/>
          </w:rPr>
          <w:fldChar w:fldCharType="begin"/>
        </w:r>
        <w:r w:rsidR="00DB45CC">
          <w:rPr>
            <w:noProof/>
            <w:webHidden/>
          </w:rPr>
          <w:instrText xml:space="preserve"> PAGEREF _Toc190853979 \h </w:instrText>
        </w:r>
        <w:r w:rsidR="00DB45CC">
          <w:rPr>
            <w:noProof/>
            <w:webHidden/>
          </w:rPr>
        </w:r>
        <w:r w:rsidR="00DB45CC">
          <w:rPr>
            <w:noProof/>
            <w:webHidden/>
          </w:rPr>
          <w:fldChar w:fldCharType="separate"/>
        </w:r>
        <w:r>
          <w:rPr>
            <w:noProof/>
            <w:webHidden/>
          </w:rPr>
          <w:t>16</w:t>
        </w:r>
        <w:r w:rsidR="00DB45CC">
          <w:rPr>
            <w:noProof/>
            <w:webHidden/>
          </w:rPr>
          <w:fldChar w:fldCharType="end"/>
        </w:r>
      </w:hyperlink>
    </w:p>
    <w:p w14:paraId="61A3E2E9" w14:textId="718B565D" w:rsidR="00DB45CC" w:rsidRDefault="00AD4873">
      <w:pPr>
        <w:pStyle w:val="Verzeichnis2"/>
        <w:rPr>
          <w:rFonts w:eastAsiaTheme="minorEastAsia" w:cstheme="minorBidi"/>
          <w:b w:val="0"/>
          <w:bCs w:val="0"/>
          <w:noProof/>
          <w:sz w:val="22"/>
          <w:szCs w:val="22"/>
          <w:lang w:eastAsia="de-DE"/>
        </w:rPr>
      </w:pPr>
      <w:hyperlink w:anchor="_Toc190853980" w:history="1">
        <w:r w:rsidR="00DB45CC" w:rsidRPr="00FE182B">
          <w:rPr>
            <w:rStyle w:val="Hyperlink"/>
            <w:noProof/>
          </w:rPr>
          <w:t>2.9</w:t>
        </w:r>
        <w:r w:rsidR="00DB45CC">
          <w:rPr>
            <w:rFonts w:eastAsiaTheme="minorEastAsia" w:cstheme="minorBidi"/>
            <w:b w:val="0"/>
            <w:bCs w:val="0"/>
            <w:noProof/>
            <w:sz w:val="22"/>
            <w:szCs w:val="22"/>
            <w:lang w:eastAsia="de-DE"/>
          </w:rPr>
          <w:tab/>
        </w:r>
        <w:r w:rsidR="00DB45CC" w:rsidRPr="00FE182B">
          <w:rPr>
            <w:rStyle w:val="Hyperlink"/>
            <w:noProof/>
          </w:rPr>
          <w:t>Betriebsleitung</w:t>
        </w:r>
        <w:r w:rsidR="00DB45CC">
          <w:rPr>
            <w:noProof/>
            <w:webHidden/>
          </w:rPr>
          <w:tab/>
        </w:r>
        <w:r w:rsidR="00DB45CC">
          <w:rPr>
            <w:noProof/>
            <w:webHidden/>
          </w:rPr>
          <w:fldChar w:fldCharType="begin"/>
        </w:r>
        <w:r w:rsidR="00DB45CC">
          <w:rPr>
            <w:noProof/>
            <w:webHidden/>
          </w:rPr>
          <w:instrText xml:space="preserve"> PAGEREF _Toc190853980 \h </w:instrText>
        </w:r>
        <w:r w:rsidR="00DB45CC">
          <w:rPr>
            <w:noProof/>
            <w:webHidden/>
          </w:rPr>
        </w:r>
        <w:r w:rsidR="00DB45CC">
          <w:rPr>
            <w:noProof/>
            <w:webHidden/>
          </w:rPr>
          <w:fldChar w:fldCharType="separate"/>
        </w:r>
        <w:r>
          <w:rPr>
            <w:noProof/>
            <w:webHidden/>
          </w:rPr>
          <w:t>17</w:t>
        </w:r>
        <w:r w:rsidR="00DB45CC">
          <w:rPr>
            <w:noProof/>
            <w:webHidden/>
          </w:rPr>
          <w:fldChar w:fldCharType="end"/>
        </w:r>
      </w:hyperlink>
    </w:p>
    <w:p w14:paraId="6744E35A" w14:textId="1FE770DA" w:rsidR="00DB45CC" w:rsidRDefault="00AD4873">
      <w:pPr>
        <w:pStyle w:val="Verzeichnis2"/>
        <w:rPr>
          <w:rFonts w:eastAsiaTheme="minorEastAsia" w:cstheme="minorBidi"/>
          <w:b w:val="0"/>
          <w:bCs w:val="0"/>
          <w:noProof/>
          <w:sz w:val="22"/>
          <w:szCs w:val="22"/>
          <w:lang w:eastAsia="de-DE"/>
        </w:rPr>
      </w:pPr>
      <w:hyperlink w:anchor="_Toc190853981" w:history="1">
        <w:r w:rsidR="00DB45CC" w:rsidRPr="00FE182B">
          <w:rPr>
            <w:rStyle w:val="Hyperlink"/>
            <w:noProof/>
          </w:rPr>
          <w:t>2.10</w:t>
        </w:r>
        <w:r w:rsidR="00DB45CC">
          <w:rPr>
            <w:rFonts w:eastAsiaTheme="minorEastAsia" w:cstheme="minorBidi"/>
            <w:b w:val="0"/>
            <w:bCs w:val="0"/>
            <w:noProof/>
            <w:sz w:val="22"/>
            <w:szCs w:val="22"/>
            <w:lang w:eastAsia="de-DE"/>
          </w:rPr>
          <w:tab/>
        </w:r>
        <w:r w:rsidR="00DB45CC" w:rsidRPr="00FE182B">
          <w:rPr>
            <w:rStyle w:val="Hyperlink"/>
            <w:rFonts w:cs="Arial"/>
            <w:noProof/>
          </w:rPr>
          <w:t>Fahrtausfall, Verfrühung und Nichtbedienung</w:t>
        </w:r>
        <w:r w:rsidR="00DB45CC">
          <w:rPr>
            <w:noProof/>
            <w:webHidden/>
          </w:rPr>
          <w:tab/>
        </w:r>
        <w:r w:rsidR="00DB45CC">
          <w:rPr>
            <w:noProof/>
            <w:webHidden/>
          </w:rPr>
          <w:fldChar w:fldCharType="begin"/>
        </w:r>
        <w:r w:rsidR="00DB45CC">
          <w:rPr>
            <w:noProof/>
            <w:webHidden/>
          </w:rPr>
          <w:instrText xml:space="preserve"> PAGEREF _Toc190853981 \h </w:instrText>
        </w:r>
        <w:r w:rsidR="00DB45CC">
          <w:rPr>
            <w:noProof/>
            <w:webHidden/>
          </w:rPr>
        </w:r>
        <w:r w:rsidR="00DB45CC">
          <w:rPr>
            <w:noProof/>
            <w:webHidden/>
          </w:rPr>
          <w:fldChar w:fldCharType="separate"/>
        </w:r>
        <w:r>
          <w:rPr>
            <w:noProof/>
            <w:webHidden/>
          </w:rPr>
          <w:t>17</w:t>
        </w:r>
        <w:r w:rsidR="00DB45CC">
          <w:rPr>
            <w:noProof/>
            <w:webHidden/>
          </w:rPr>
          <w:fldChar w:fldCharType="end"/>
        </w:r>
      </w:hyperlink>
    </w:p>
    <w:p w14:paraId="58D2E450" w14:textId="345DE73B" w:rsidR="00DB45CC" w:rsidRDefault="00AD4873">
      <w:pPr>
        <w:pStyle w:val="Verzeichnis2"/>
        <w:rPr>
          <w:rFonts w:eastAsiaTheme="minorEastAsia" w:cstheme="minorBidi"/>
          <w:b w:val="0"/>
          <w:bCs w:val="0"/>
          <w:noProof/>
          <w:sz w:val="22"/>
          <w:szCs w:val="22"/>
          <w:lang w:eastAsia="de-DE"/>
        </w:rPr>
      </w:pPr>
      <w:hyperlink w:anchor="_Toc190853982" w:history="1">
        <w:r w:rsidR="00DB45CC" w:rsidRPr="00FE182B">
          <w:rPr>
            <w:rStyle w:val="Hyperlink"/>
            <w:noProof/>
          </w:rPr>
          <w:t>2.11</w:t>
        </w:r>
        <w:r w:rsidR="00DB45CC">
          <w:rPr>
            <w:rFonts w:eastAsiaTheme="minorEastAsia" w:cstheme="minorBidi"/>
            <w:b w:val="0"/>
            <w:bCs w:val="0"/>
            <w:noProof/>
            <w:sz w:val="22"/>
            <w:szCs w:val="22"/>
            <w:lang w:eastAsia="de-DE"/>
          </w:rPr>
          <w:tab/>
        </w:r>
        <w:r w:rsidR="00DB45CC" w:rsidRPr="00FE182B">
          <w:rPr>
            <w:rStyle w:val="Hyperlink"/>
            <w:noProof/>
          </w:rPr>
          <w:t>Nachbesserung zu enger Umläufe</w:t>
        </w:r>
        <w:r w:rsidR="00DB45CC">
          <w:rPr>
            <w:noProof/>
            <w:webHidden/>
          </w:rPr>
          <w:tab/>
        </w:r>
        <w:r w:rsidR="00DB45CC">
          <w:rPr>
            <w:noProof/>
            <w:webHidden/>
          </w:rPr>
          <w:fldChar w:fldCharType="begin"/>
        </w:r>
        <w:r w:rsidR="00DB45CC">
          <w:rPr>
            <w:noProof/>
            <w:webHidden/>
          </w:rPr>
          <w:instrText xml:space="preserve"> PAGEREF _Toc190853982 \h </w:instrText>
        </w:r>
        <w:r w:rsidR="00DB45CC">
          <w:rPr>
            <w:noProof/>
            <w:webHidden/>
          </w:rPr>
        </w:r>
        <w:r w:rsidR="00DB45CC">
          <w:rPr>
            <w:noProof/>
            <w:webHidden/>
          </w:rPr>
          <w:fldChar w:fldCharType="separate"/>
        </w:r>
        <w:r>
          <w:rPr>
            <w:noProof/>
            <w:webHidden/>
          </w:rPr>
          <w:t>18</w:t>
        </w:r>
        <w:r w:rsidR="00DB45CC">
          <w:rPr>
            <w:noProof/>
            <w:webHidden/>
          </w:rPr>
          <w:fldChar w:fldCharType="end"/>
        </w:r>
      </w:hyperlink>
    </w:p>
    <w:p w14:paraId="2D8DAB21" w14:textId="728731FD"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3983" w:history="1">
        <w:r w:rsidR="00DB45CC" w:rsidRPr="00FE182B">
          <w:rPr>
            <w:rStyle w:val="Hyperlink"/>
            <w:noProof/>
          </w:rPr>
          <w:t>3.</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Fahrzeuge</w:t>
        </w:r>
        <w:r w:rsidR="00DB45CC">
          <w:rPr>
            <w:noProof/>
            <w:webHidden/>
          </w:rPr>
          <w:tab/>
        </w:r>
        <w:r w:rsidR="00DB45CC">
          <w:rPr>
            <w:noProof/>
            <w:webHidden/>
          </w:rPr>
          <w:fldChar w:fldCharType="begin"/>
        </w:r>
        <w:r w:rsidR="00DB45CC">
          <w:rPr>
            <w:noProof/>
            <w:webHidden/>
          </w:rPr>
          <w:instrText xml:space="preserve"> PAGEREF _Toc190853983 \h </w:instrText>
        </w:r>
        <w:r w:rsidR="00DB45CC">
          <w:rPr>
            <w:noProof/>
            <w:webHidden/>
          </w:rPr>
        </w:r>
        <w:r w:rsidR="00DB45CC">
          <w:rPr>
            <w:noProof/>
            <w:webHidden/>
          </w:rPr>
          <w:fldChar w:fldCharType="separate"/>
        </w:r>
        <w:r>
          <w:rPr>
            <w:noProof/>
            <w:webHidden/>
          </w:rPr>
          <w:t>19</w:t>
        </w:r>
        <w:r w:rsidR="00DB45CC">
          <w:rPr>
            <w:noProof/>
            <w:webHidden/>
          </w:rPr>
          <w:fldChar w:fldCharType="end"/>
        </w:r>
      </w:hyperlink>
    </w:p>
    <w:p w14:paraId="2EEAD134" w14:textId="55A18514" w:rsidR="00DB45CC" w:rsidRDefault="00AD4873">
      <w:pPr>
        <w:pStyle w:val="Verzeichnis2"/>
        <w:rPr>
          <w:rFonts w:eastAsiaTheme="minorEastAsia" w:cstheme="minorBidi"/>
          <w:b w:val="0"/>
          <w:bCs w:val="0"/>
          <w:noProof/>
          <w:sz w:val="22"/>
          <w:szCs w:val="22"/>
          <w:lang w:eastAsia="de-DE"/>
        </w:rPr>
      </w:pPr>
      <w:hyperlink w:anchor="_Toc190853984" w:history="1">
        <w:r w:rsidR="00DB45CC" w:rsidRPr="00FE182B">
          <w:rPr>
            <w:rStyle w:val="Hyperlink"/>
            <w:noProof/>
          </w:rPr>
          <w:t>3.1</w:t>
        </w:r>
        <w:r w:rsidR="00DB45CC">
          <w:rPr>
            <w:rFonts w:eastAsiaTheme="minorEastAsia" w:cstheme="minorBidi"/>
            <w:b w:val="0"/>
            <w:bCs w:val="0"/>
            <w:noProof/>
            <w:sz w:val="22"/>
            <w:szCs w:val="22"/>
            <w:lang w:eastAsia="de-DE"/>
          </w:rPr>
          <w:tab/>
        </w:r>
        <w:r w:rsidR="00DB45CC" w:rsidRPr="00FE182B">
          <w:rPr>
            <w:rStyle w:val="Hyperlink"/>
            <w:noProof/>
          </w:rPr>
          <w:t>Abstimmung der Fahrzeugbeschaffung</w:t>
        </w:r>
        <w:r w:rsidR="00DB45CC">
          <w:rPr>
            <w:noProof/>
            <w:webHidden/>
          </w:rPr>
          <w:tab/>
        </w:r>
        <w:r w:rsidR="00DB45CC">
          <w:rPr>
            <w:noProof/>
            <w:webHidden/>
          </w:rPr>
          <w:fldChar w:fldCharType="begin"/>
        </w:r>
        <w:r w:rsidR="00DB45CC">
          <w:rPr>
            <w:noProof/>
            <w:webHidden/>
          </w:rPr>
          <w:instrText xml:space="preserve"> PAGEREF _Toc190853984 \h </w:instrText>
        </w:r>
        <w:r w:rsidR="00DB45CC">
          <w:rPr>
            <w:noProof/>
            <w:webHidden/>
          </w:rPr>
        </w:r>
        <w:r w:rsidR="00DB45CC">
          <w:rPr>
            <w:noProof/>
            <w:webHidden/>
          </w:rPr>
          <w:fldChar w:fldCharType="separate"/>
        </w:r>
        <w:r>
          <w:rPr>
            <w:noProof/>
            <w:webHidden/>
          </w:rPr>
          <w:t>19</w:t>
        </w:r>
        <w:r w:rsidR="00DB45CC">
          <w:rPr>
            <w:noProof/>
            <w:webHidden/>
          </w:rPr>
          <w:fldChar w:fldCharType="end"/>
        </w:r>
      </w:hyperlink>
    </w:p>
    <w:p w14:paraId="016884EC" w14:textId="7F5BC75E" w:rsidR="00DB45CC" w:rsidRDefault="00AD4873">
      <w:pPr>
        <w:pStyle w:val="Verzeichnis2"/>
        <w:rPr>
          <w:rFonts w:eastAsiaTheme="minorEastAsia" w:cstheme="minorBidi"/>
          <w:b w:val="0"/>
          <w:bCs w:val="0"/>
          <w:noProof/>
          <w:sz w:val="22"/>
          <w:szCs w:val="22"/>
          <w:lang w:eastAsia="de-DE"/>
        </w:rPr>
      </w:pPr>
      <w:hyperlink w:anchor="_Toc190853985" w:history="1">
        <w:r w:rsidR="00DB45CC" w:rsidRPr="00FE182B">
          <w:rPr>
            <w:rStyle w:val="Hyperlink"/>
            <w:noProof/>
          </w:rPr>
          <w:t>3.2</w:t>
        </w:r>
        <w:r w:rsidR="00DB45CC">
          <w:rPr>
            <w:rFonts w:eastAsiaTheme="minorEastAsia" w:cstheme="minorBidi"/>
            <w:b w:val="0"/>
            <w:bCs w:val="0"/>
            <w:noProof/>
            <w:sz w:val="22"/>
            <w:szCs w:val="22"/>
            <w:lang w:eastAsia="de-DE"/>
          </w:rPr>
          <w:tab/>
        </w:r>
        <w:r w:rsidR="00DB45CC" w:rsidRPr="00FE182B">
          <w:rPr>
            <w:rStyle w:val="Hyperlink"/>
            <w:noProof/>
          </w:rPr>
          <w:t>Mindestanforderungen</w:t>
        </w:r>
        <w:r w:rsidR="00DB45CC">
          <w:rPr>
            <w:noProof/>
            <w:webHidden/>
          </w:rPr>
          <w:tab/>
        </w:r>
        <w:r w:rsidR="00DB45CC">
          <w:rPr>
            <w:noProof/>
            <w:webHidden/>
          </w:rPr>
          <w:fldChar w:fldCharType="begin"/>
        </w:r>
        <w:r w:rsidR="00DB45CC">
          <w:rPr>
            <w:noProof/>
            <w:webHidden/>
          </w:rPr>
          <w:instrText xml:space="preserve"> PAGEREF _Toc190853985 \h </w:instrText>
        </w:r>
        <w:r w:rsidR="00DB45CC">
          <w:rPr>
            <w:noProof/>
            <w:webHidden/>
          </w:rPr>
        </w:r>
        <w:r w:rsidR="00DB45CC">
          <w:rPr>
            <w:noProof/>
            <w:webHidden/>
          </w:rPr>
          <w:fldChar w:fldCharType="separate"/>
        </w:r>
        <w:r>
          <w:rPr>
            <w:noProof/>
            <w:webHidden/>
          </w:rPr>
          <w:t>19</w:t>
        </w:r>
        <w:r w:rsidR="00DB45CC">
          <w:rPr>
            <w:noProof/>
            <w:webHidden/>
          </w:rPr>
          <w:fldChar w:fldCharType="end"/>
        </w:r>
      </w:hyperlink>
    </w:p>
    <w:p w14:paraId="21BFFAB9" w14:textId="308C09C3" w:rsidR="00DB45CC" w:rsidRDefault="00AD4873">
      <w:pPr>
        <w:pStyle w:val="Verzeichnis2"/>
        <w:rPr>
          <w:rFonts w:eastAsiaTheme="minorEastAsia" w:cstheme="minorBidi"/>
          <w:b w:val="0"/>
          <w:bCs w:val="0"/>
          <w:noProof/>
          <w:sz w:val="22"/>
          <w:szCs w:val="22"/>
          <w:lang w:eastAsia="de-DE"/>
        </w:rPr>
      </w:pPr>
      <w:hyperlink w:anchor="_Toc190853986" w:history="1">
        <w:r w:rsidR="00DB45CC" w:rsidRPr="00FE182B">
          <w:rPr>
            <w:rStyle w:val="Hyperlink"/>
            <w:noProof/>
          </w:rPr>
          <w:t>3.3</w:t>
        </w:r>
        <w:r w:rsidR="00DB45CC">
          <w:rPr>
            <w:rFonts w:eastAsiaTheme="minorEastAsia" w:cstheme="minorBidi"/>
            <w:b w:val="0"/>
            <w:bCs w:val="0"/>
            <w:noProof/>
            <w:sz w:val="22"/>
            <w:szCs w:val="22"/>
            <w:lang w:eastAsia="de-DE"/>
          </w:rPr>
          <w:tab/>
        </w:r>
        <w:r w:rsidR="00DB45CC" w:rsidRPr="00FE182B">
          <w:rPr>
            <w:rStyle w:val="Hyperlink"/>
            <w:noProof/>
          </w:rPr>
          <w:t>Werbung und Kommunikationsmittel</w:t>
        </w:r>
        <w:r w:rsidR="00DB45CC">
          <w:rPr>
            <w:noProof/>
            <w:webHidden/>
          </w:rPr>
          <w:tab/>
        </w:r>
        <w:r w:rsidR="00DB45CC">
          <w:rPr>
            <w:noProof/>
            <w:webHidden/>
          </w:rPr>
          <w:fldChar w:fldCharType="begin"/>
        </w:r>
        <w:r w:rsidR="00DB45CC">
          <w:rPr>
            <w:noProof/>
            <w:webHidden/>
          </w:rPr>
          <w:instrText xml:space="preserve"> PAGEREF _Toc190853986 \h </w:instrText>
        </w:r>
        <w:r w:rsidR="00DB45CC">
          <w:rPr>
            <w:noProof/>
            <w:webHidden/>
          </w:rPr>
        </w:r>
        <w:r w:rsidR="00DB45CC">
          <w:rPr>
            <w:noProof/>
            <w:webHidden/>
          </w:rPr>
          <w:fldChar w:fldCharType="separate"/>
        </w:r>
        <w:r>
          <w:rPr>
            <w:noProof/>
            <w:webHidden/>
          </w:rPr>
          <w:t>19</w:t>
        </w:r>
        <w:r w:rsidR="00DB45CC">
          <w:rPr>
            <w:noProof/>
            <w:webHidden/>
          </w:rPr>
          <w:fldChar w:fldCharType="end"/>
        </w:r>
      </w:hyperlink>
    </w:p>
    <w:p w14:paraId="5D024C65" w14:textId="6B4CB294" w:rsidR="00DB45CC" w:rsidRDefault="00AD4873">
      <w:pPr>
        <w:pStyle w:val="Verzeichnis2"/>
        <w:rPr>
          <w:rFonts w:eastAsiaTheme="minorEastAsia" w:cstheme="minorBidi"/>
          <w:b w:val="0"/>
          <w:bCs w:val="0"/>
          <w:noProof/>
          <w:sz w:val="22"/>
          <w:szCs w:val="22"/>
          <w:lang w:eastAsia="de-DE"/>
        </w:rPr>
      </w:pPr>
      <w:hyperlink w:anchor="_Toc190853987" w:history="1">
        <w:r w:rsidR="00DB45CC" w:rsidRPr="00FE182B">
          <w:rPr>
            <w:rStyle w:val="Hyperlink"/>
            <w:noProof/>
          </w:rPr>
          <w:t>3.4</w:t>
        </w:r>
        <w:r w:rsidR="00DB45CC">
          <w:rPr>
            <w:rFonts w:eastAsiaTheme="minorEastAsia" w:cstheme="minorBidi"/>
            <w:b w:val="0"/>
            <w:bCs w:val="0"/>
            <w:noProof/>
            <w:sz w:val="22"/>
            <w:szCs w:val="22"/>
            <w:lang w:eastAsia="de-DE"/>
          </w:rPr>
          <w:tab/>
        </w:r>
        <w:r w:rsidR="00DB45CC" w:rsidRPr="00FE182B">
          <w:rPr>
            <w:rStyle w:val="Hyperlink"/>
            <w:noProof/>
          </w:rPr>
          <w:t>Antrieb und Umweltstandards</w:t>
        </w:r>
        <w:r w:rsidR="00DB45CC">
          <w:rPr>
            <w:noProof/>
            <w:webHidden/>
          </w:rPr>
          <w:tab/>
        </w:r>
        <w:r w:rsidR="00DB45CC">
          <w:rPr>
            <w:noProof/>
            <w:webHidden/>
          </w:rPr>
          <w:fldChar w:fldCharType="begin"/>
        </w:r>
        <w:r w:rsidR="00DB45CC">
          <w:rPr>
            <w:noProof/>
            <w:webHidden/>
          </w:rPr>
          <w:instrText xml:space="preserve"> PAGEREF _Toc190853987 \h </w:instrText>
        </w:r>
        <w:r w:rsidR="00DB45CC">
          <w:rPr>
            <w:noProof/>
            <w:webHidden/>
          </w:rPr>
        </w:r>
        <w:r w:rsidR="00DB45CC">
          <w:rPr>
            <w:noProof/>
            <w:webHidden/>
          </w:rPr>
          <w:fldChar w:fldCharType="separate"/>
        </w:r>
        <w:r>
          <w:rPr>
            <w:noProof/>
            <w:webHidden/>
          </w:rPr>
          <w:t>20</w:t>
        </w:r>
        <w:r w:rsidR="00DB45CC">
          <w:rPr>
            <w:noProof/>
            <w:webHidden/>
          </w:rPr>
          <w:fldChar w:fldCharType="end"/>
        </w:r>
      </w:hyperlink>
    </w:p>
    <w:p w14:paraId="3C39A515" w14:textId="57191297" w:rsidR="00DB45CC" w:rsidRDefault="00AD4873">
      <w:pPr>
        <w:pStyle w:val="Verzeichnis2"/>
        <w:rPr>
          <w:rFonts w:eastAsiaTheme="minorEastAsia" w:cstheme="minorBidi"/>
          <w:b w:val="0"/>
          <w:bCs w:val="0"/>
          <w:noProof/>
          <w:sz w:val="22"/>
          <w:szCs w:val="22"/>
          <w:lang w:eastAsia="de-DE"/>
        </w:rPr>
      </w:pPr>
      <w:hyperlink w:anchor="_Toc190853988" w:history="1">
        <w:r w:rsidR="00DB45CC" w:rsidRPr="00FE182B">
          <w:rPr>
            <w:rStyle w:val="Hyperlink"/>
            <w:noProof/>
          </w:rPr>
          <w:t>3.5</w:t>
        </w:r>
        <w:r w:rsidR="00DB45CC">
          <w:rPr>
            <w:rFonts w:eastAsiaTheme="minorEastAsia" w:cstheme="minorBidi"/>
            <w:b w:val="0"/>
            <w:bCs w:val="0"/>
            <w:noProof/>
            <w:sz w:val="22"/>
            <w:szCs w:val="22"/>
            <w:lang w:eastAsia="de-DE"/>
          </w:rPr>
          <w:tab/>
        </w:r>
        <w:r w:rsidR="00DB45CC" w:rsidRPr="00FE182B">
          <w:rPr>
            <w:rStyle w:val="Hyperlink"/>
            <w:noProof/>
          </w:rPr>
          <w:t>Beeinflussung von Lichtsignalanlagen</w:t>
        </w:r>
        <w:r w:rsidR="00DB45CC">
          <w:rPr>
            <w:noProof/>
            <w:webHidden/>
          </w:rPr>
          <w:tab/>
        </w:r>
        <w:r w:rsidR="00DB45CC">
          <w:rPr>
            <w:noProof/>
            <w:webHidden/>
          </w:rPr>
          <w:fldChar w:fldCharType="begin"/>
        </w:r>
        <w:r w:rsidR="00DB45CC">
          <w:rPr>
            <w:noProof/>
            <w:webHidden/>
          </w:rPr>
          <w:instrText xml:space="preserve"> PAGEREF _Toc190853988 \h </w:instrText>
        </w:r>
        <w:r w:rsidR="00DB45CC">
          <w:rPr>
            <w:noProof/>
            <w:webHidden/>
          </w:rPr>
        </w:r>
        <w:r w:rsidR="00DB45CC">
          <w:rPr>
            <w:noProof/>
            <w:webHidden/>
          </w:rPr>
          <w:fldChar w:fldCharType="separate"/>
        </w:r>
        <w:r>
          <w:rPr>
            <w:noProof/>
            <w:webHidden/>
          </w:rPr>
          <w:t>20</w:t>
        </w:r>
        <w:r w:rsidR="00DB45CC">
          <w:rPr>
            <w:noProof/>
            <w:webHidden/>
          </w:rPr>
          <w:fldChar w:fldCharType="end"/>
        </w:r>
      </w:hyperlink>
    </w:p>
    <w:p w14:paraId="0A7EE575" w14:textId="0CFABF88" w:rsidR="00DB45CC" w:rsidRDefault="00AD4873">
      <w:pPr>
        <w:pStyle w:val="Verzeichnis2"/>
        <w:rPr>
          <w:rFonts w:eastAsiaTheme="minorEastAsia" w:cstheme="minorBidi"/>
          <w:b w:val="0"/>
          <w:bCs w:val="0"/>
          <w:noProof/>
          <w:sz w:val="22"/>
          <w:szCs w:val="22"/>
          <w:lang w:eastAsia="de-DE"/>
        </w:rPr>
      </w:pPr>
      <w:hyperlink w:anchor="_Toc190853989" w:history="1">
        <w:r w:rsidR="00DB45CC" w:rsidRPr="00FE182B">
          <w:rPr>
            <w:rStyle w:val="Hyperlink"/>
            <w:noProof/>
          </w:rPr>
          <w:t>3.6</w:t>
        </w:r>
        <w:r w:rsidR="00DB45CC">
          <w:rPr>
            <w:rFonts w:eastAsiaTheme="minorEastAsia" w:cstheme="minorBidi"/>
            <w:b w:val="0"/>
            <w:bCs w:val="0"/>
            <w:noProof/>
            <w:sz w:val="22"/>
            <w:szCs w:val="22"/>
            <w:lang w:eastAsia="de-DE"/>
          </w:rPr>
          <w:tab/>
        </w:r>
        <w:r w:rsidR="00DB45CC" w:rsidRPr="00FE182B">
          <w:rPr>
            <w:rStyle w:val="Hyperlink"/>
            <w:noProof/>
          </w:rPr>
          <w:t>Vorhaltung von Fahrzeugreserven</w:t>
        </w:r>
        <w:r w:rsidR="00DB45CC">
          <w:rPr>
            <w:noProof/>
            <w:webHidden/>
          </w:rPr>
          <w:tab/>
        </w:r>
        <w:r w:rsidR="00DB45CC">
          <w:rPr>
            <w:noProof/>
            <w:webHidden/>
          </w:rPr>
          <w:fldChar w:fldCharType="begin"/>
        </w:r>
        <w:r w:rsidR="00DB45CC">
          <w:rPr>
            <w:noProof/>
            <w:webHidden/>
          </w:rPr>
          <w:instrText xml:space="preserve"> PAGEREF _Toc190853989 \h </w:instrText>
        </w:r>
        <w:r w:rsidR="00DB45CC">
          <w:rPr>
            <w:noProof/>
            <w:webHidden/>
          </w:rPr>
        </w:r>
        <w:r w:rsidR="00DB45CC">
          <w:rPr>
            <w:noProof/>
            <w:webHidden/>
          </w:rPr>
          <w:fldChar w:fldCharType="separate"/>
        </w:r>
        <w:r>
          <w:rPr>
            <w:noProof/>
            <w:webHidden/>
          </w:rPr>
          <w:t>20</w:t>
        </w:r>
        <w:r w:rsidR="00DB45CC">
          <w:rPr>
            <w:noProof/>
            <w:webHidden/>
          </w:rPr>
          <w:fldChar w:fldCharType="end"/>
        </w:r>
      </w:hyperlink>
    </w:p>
    <w:p w14:paraId="41357047" w14:textId="2FBD6E65" w:rsidR="00DB45CC" w:rsidRDefault="00AD4873">
      <w:pPr>
        <w:pStyle w:val="Verzeichnis2"/>
        <w:rPr>
          <w:rFonts w:eastAsiaTheme="minorEastAsia" w:cstheme="minorBidi"/>
          <w:b w:val="0"/>
          <w:bCs w:val="0"/>
          <w:noProof/>
          <w:sz w:val="22"/>
          <w:szCs w:val="22"/>
          <w:lang w:eastAsia="de-DE"/>
        </w:rPr>
      </w:pPr>
      <w:hyperlink w:anchor="_Toc190853990" w:history="1">
        <w:r w:rsidR="00DB45CC" w:rsidRPr="00FE182B">
          <w:rPr>
            <w:rStyle w:val="Hyperlink"/>
            <w:noProof/>
          </w:rPr>
          <w:t>3.7</w:t>
        </w:r>
        <w:r w:rsidR="00DB45CC">
          <w:rPr>
            <w:rFonts w:eastAsiaTheme="minorEastAsia" w:cstheme="minorBidi"/>
            <w:b w:val="0"/>
            <w:bCs w:val="0"/>
            <w:noProof/>
            <w:sz w:val="22"/>
            <w:szCs w:val="22"/>
            <w:lang w:eastAsia="de-DE"/>
          </w:rPr>
          <w:tab/>
        </w:r>
        <w:r w:rsidR="00DB45CC" w:rsidRPr="00FE182B">
          <w:rPr>
            <w:rStyle w:val="Hyperlink"/>
            <w:noProof/>
          </w:rPr>
          <w:t>Relikte früherer Einsatzgebiete</w:t>
        </w:r>
        <w:r w:rsidR="00DB45CC">
          <w:rPr>
            <w:noProof/>
            <w:webHidden/>
          </w:rPr>
          <w:tab/>
        </w:r>
        <w:r w:rsidR="00DB45CC">
          <w:rPr>
            <w:noProof/>
            <w:webHidden/>
          </w:rPr>
          <w:fldChar w:fldCharType="begin"/>
        </w:r>
        <w:r w:rsidR="00DB45CC">
          <w:rPr>
            <w:noProof/>
            <w:webHidden/>
          </w:rPr>
          <w:instrText xml:space="preserve"> PAGEREF _Toc190853990 \h </w:instrText>
        </w:r>
        <w:r w:rsidR="00DB45CC">
          <w:rPr>
            <w:noProof/>
            <w:webHidden/>
          </w:rPr>
        </w:r>
        <w:r w:rsidR="00DB45CC">
          <w:rPr>
            <w:noProof/>
            <w:webHidden/>
          </w:rPr>
          <w:fldChar w:fldCharType="separate"/>
        </w:r>
        <w:r>
          <w:rPr>
            <w:noProof/>
            <w:webHidden/>
          </w:rPr>
          <w:t>20</w:t>
        </w:r>
        <w:r w:rsidR="00DB45CC">
          <w:rPr>
            <w:noProof/>
            <w:webHidden/>
          </w:rPr>
          <w:fldChar w:fldCharType="end"/>
        </w:r>
      </w:hyperlink>
    </w:p>
    <w:p w14:paraId="3A21252A" w14:textId="039F5D57" w:rsidR="00DB45CC" w:rsidRDefault="00AD4873">
      <w:pPr>
        <w:pStyle w:val="Verzeichnis2"/>
        <w:rPr>
          <w:rFonts w:eastAsiaTheme="minorEastAsia" w:cstheme="minorBidi"/>
          <w:b w:val="0"/>
          <w:bCs w:val="0"/>
          <w:noProof/>
          <w:sz w:val="22"/>
          <w:szCs w:val="22"/>
          <w:lang w:eastAsia="de-DE"/>
        </w:rPr>
      </w:pPr>
      <w:hyperlink w:anchor="_Toc190853991" w:history="1">
        <w:r w:rsidR="00DB45CC" w:rsidRPr="00FE182B">
          <w:rPr>
            <w:rStyle w:val="Hyperlink"/>
            <w:noProof/>
          </w:rPr>
          <w:t>3.8</w:t>
        </w:r>
        <w:r w:rsidR="00DB45CC">
          <w:rPr>
            <w:rFonts w:eastAsiaTheme="minorEastAsia" w:cstheme="minorBidi"/>
            <w:b w:val="0"/>
            <w:bCs w:val="0"/>
            <w:noProof/>
            <w:sz w:val="22"/>
            <w:szCs w:val="22"/>
            <w:lang w:eastAsia="de-DE"/>
          </w:rPr>
          <w:tab/>
        </w:r>
        <w:r w:rsidR="00DB45CC" w:rsidRPr="00FE182B">
          <w:rPr>
            <w:rStyle w:val="Hyperlink"/>
            <w:noProof/>
          </w:rPr>
          <w:t>Fahrzeugdesign</w:t>
        </w:r>
        <w:r w:rsidR="00DB45CC">
          <w:rPr>
            <w:noProof/>
            <w:webHidden/>
          </w:rPr>
          <w:tab/>
        </w:r>
        <w:r w:rsidR="00DB45CC">
          <w:rPr>
            <w:noProof/>
            <w:webHidden/>
          </w:rPr>
          <w:fldChar w:fldCharType="begin"/>
        </w:r>
        <w:r w:rsidR="00DB45CC">
          <w:rPr>
            <w:noProof/>
            <w:webHidden/>
          </w:rPr>
          <w:instrText xml:space="preserve"> PAGEREF _Toc190853991 \h </w:instrText>
        </w:r>
        <w:r w:rsidR="00DB45CC">
          <w:rPr>
            <w:noProof/>
            <w:webHidden/>
          </w:rPr>
        </w:r>
        <w:r w:rsidR="00DB45CC">
          <w:rPr>
            <w:noProof/>
            <w:webHidden/>
          </w:rPr>
          <w:fldChar w:fldCharType="separate"/>
        </w:r>
        <w:r>
          <w:rPr>
            <w:noProof/>
            <w:webHidden/>
          </w:rPr>
          <w:t>21</w:t>
        </w:r>
        <w:r w:rsidR="00DB45CC">
          <w:rPr>
            <w:noProof/>
            <w:webHidden/>
          </w:rPr>
          <w:fldChar w:fldCharType="end"/>
        </w:r>
      </w:hyperlink>
    </w:p>
    <w:p w14:paraId="249BA024" w14:textId="296B97DA" w:rsidR="00DB45CC" w:rsidRDefault="00AD4873">
      <w:pPr>
        <w:pStyle w:val="Verzeichnis2"/>
        <w:rPr>
          <w:rFonts w:eastAsiaTheme="minorEastAsia" w:cstheme="minorBidi"/>
          <w:b w:val="0"/>
          <w:bCs w:val="0"/>
          <w:noProof/>
          <w:sz w:val="22"/>
          <w:szCs w:val="22"/>
          <w:lang w:eastAsia="de-DE"/>
        </w:rPr>
      </w:pPr>
      <w:hyperlink w:anchor="_Toc190853992" w:history="1">
        <w:r w:rsidR="00DB45CC" w:rsidRPr="00FE182B">
          <w:rPr>
            <w:rStyle w:val="Hyperlink"/>
            <w:noProof/>
          </w:rPr>
          <w:t>3.9</w:t>
        </w:r>
        <w:r w:rsidR="00DB45CC">
          <w:rPr>
            <w:rFonts w:eastAsiaTheme="minorEastAsia" w:cstheme="minorBidi"/>
            <w:b w:val="0"/>
            <w:bCs w:val="0"/>
            <w:noProof/>
            <w:sz w:val="22"/>
            <w:szCs w:val="22"/>
            <w:lang w:eastAsia="de-DE"/>
          </w:rPr>
          <w:tab/>
        </w:r>
        <w:r w:rsidR="00DB45CC" w:rsidRPr="00FE182B">
          <w:rPr>
            <w:rStyle w:val="Hyperlink"/>
            <w:noProof/>
          </w:rPr>
          <w:t>Videoüberwachung</w:t>
        </w:r>
        <w:r w:rsidR="00DB45CC">
          <w:rPr>
            <w:noProof/>
            <w:webHidden/>
          </w:rPr>
          <w:tab/>
        </w:r>
        <w:r w:rsidR="00DB45CC">
          <w:rPr>
            <w:noProof/>
            <w:webHidden/>
          </w:rPr>
          <w:fldChar w:fldCharType="begin"/>
        </w:r>
        <w:r w:rsidR="00DB45CC">
          <w:rPr>
            <w:noProof/>
            <w:webHidden/>
          </w:rPr>
          <w:instrText xml:space="preserve"> PAGEREF _Toc190853992 \h </w:instrText>
        </w:r>
        <w:r w:rsidR="00DB45CC">
          <w:rPr>
            <w:noProof/>
            <w:webHidden/>
          </w:rPr>
        </w:r>
        <w:r w:rsidR="00DB45CC">
          <w:rPr>
            <w:noProof/>
            <w:webHidden/>
          </w:rPr>
          <w:fldChar w:fldCharType="separate"/>
        </w:r>
        <w:r>
          <w:rPr>
            <w:noProof/>
            <w:webHidden/>
          </w:rPr>
          <w:t>21</w:t>
        </w:r>
        <w:r w:rsidR="00DB45CC">
          <w:rPr>
            <w:noProof/>
            <w:webHidden/>
          </w:rPr>
          <w:fldChar w:fldCharType="end"/>
        </w:r>
      </w:hyperlink>
    </w:p>
    <w:p w14:paraId="015B3D6E" w14:textId="583BD719"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3993" w:history="1">
        <w:r w:rsidR="00DB45CC" w:rsidRPr="00FE182B">
          <w:rPr>
            <w:rStyle w:val="Hyperlink"/>
            <w:noProof/>
          </w:rPr>
          <w:t>4.</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Anforderungen an das Fahr- und Verkaufspersonal</w:t>
        </w:r>
        <w:r w:rsidR="00DB45CC">
          <w:rPr>
            <w:noProof/>
            <w:webHidden/>
          </w:rPr>
          <w:tab/>
        </w:r>
        <w:r w:rsidR="00DB45CC">
          <w:rPr>
            <w:noProof/>
            <w:webHidden/>
          </w:rPr>
          <w:fldChar w:fldCharType="begin"/>
        </w:r>
        <w:r w:rsidR="00DB45CC">
          <w:rPr>
            <w:noProof/>
            <w:webHidden/>
          </w:rPr>
          <w:instrText xml:space="preserve"> PAGEREF _Toc190853993 \h </w:instrText>
        </w:r>
        <w:r w:rsidR="00DB45CC">
          <w:rPr>
            <w:noProof/>
            <w:webHidden/>
          </w:rPr>
        </w:r>
        <w:r w:rsidR="00DB45CC">
          <w:rPr>
            <w:noProof/>
            <w:webHidden/>
          </w:rPr>
          <w:fldChar w:fldCharType="separate"/>
        </w:r>
        <w:r>
          <w:rPr>
            <w:noProof/>
            <w:webHidden/>
          </w:rPr>
          <w:t>22</w:t>
        </w:r>
        <w:r w:rsidR="00DB45CC">
          <w:rPr>
            <w:noProof/>
            <w:webHidden/>
          </w:rPr>
          <w:fldChar w:fldCharType="end"/>
        </w:r>
      </w:hyperlink>
    </w:p>
    <w:p w14:paraId="245048DB" w14:textId="44FCB0B7"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3994" w:history="1">
        <w:r w:rsidR="00DB45CC" w:rsidRPr="00FE182B">
          <w:rPr>
            <w:rStyle w:val="Hyperlink"/>
            <w:noProof/>
          </w:rPr>
          <w:t>5.</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Kundenservice, Marketing und Öffentlichkeitsarbeit</w:t>
        </w:r>
        <w:r w:rsidR="00DB45CC">
          <w:rPr>
            <w:noProof/>
            <w:webHidden/>
          </w:rPr>
          <w:tab/>
        </w:r>
        <w:r w:rsidR="00DB45CC">
          <w:rPr>
            <w:noProof/>
            <w:webHidden/>
          </w:rPr>
          <w:fldChar w:fldCharType="begin"/>
        </w:r>
        <w:r w:rsidR="00DB45CC">
          <w:rPr>
            <w:noProof/>
            <w:webHidden/>
          </w:rPr>
          <w:instrText xml:space="preserve"> PAGEREF _Toc190853994 \h </w:instrText>
        </w:r>
        <w:r w:rsidR="00DB45CC">
          <w:rPr>
            <w:noProof/>
            <w:webHidden/>
          </w:rPr>
        </w:r>
        <w:r w:rsidR="00DB45CC">
          <w:rPr>
            <w:noProof/>
            <w:webHidden/>
          </w:rPr>
          <w:fldChar w:fldCharType="separate"/>
        </w:r>
        <w:r>
          <w:rPr>
            <w:noProof/>
            <w:webHidden/>
          </w:rPr>
          <w:t>24</w:t>
        </w:r>
        <w:r w:rsidR="00DB45CC">
          <w:rPr>
            <w:noProof/>
            <w:webHidden/>
          </w:rPr>
          <w:fldChar w:fldCharType="end"/>
        </w:r>
      </w:hyperlink>
    </w:p>
    <w:p w14:paraId="3707AD43" w14:textId="7CF5E821" w:rsidR="00DB45CC" w:rsidRDefault="00AD4873">
      <w:pPr>
        <w:pStyle w:val="Verzeichnis2"/>
        <w:rPr>
          <w:rFonts w:eastAsiaTheme="minorEastAsia" w:cstheme="minorBidi"/>
          <w:b w:val="0"/>
          <w:bCs w:val="0"/>
          <w:noProof/>
          <w:sz w:val="22"/>
          <w:szCs w:val="22"/>
          <w:lang w:eastAsia="de-DE"/>
        </w:rPr>
      </w:pPr>
      <w:hyperlink w:anchor="_Toc190853995" w:history="1">
        <w:r w:rsidR="00DB45CC" w:rsidRPr="00FE182B">
          <w:rPr>
            <w:rStyle w:val="Hyperlink"/>
            <w:noProof/>
          </w:rPr>
          <w:t>5.1</w:t>
        </w:r>
        <w:r w:rsidR="00DB45CC">
          <w:rPr>
            <w:rFonts w:eastAsiaTheme="minorEastAsia" w:cstheme="minorBidi"/>
            <w:b w:val="0"/>
            <w:bCs w:val="0"/>
            <w:noProof/>
            <w:sz w:val="22"/>
            <w:szCs w:val="22"/>
            <w:lang w:eastAsia="de-DE"/>
          </w:rPr>
          <w:tab/>
        </w:r>
        <w:r w:rsidR="00DB45CC" w:rsidRPr="00FE182B">
          <w:rPr>
            <w:rStyle w:val="Hyperlink"/>
            <w:noProof/>
          </w:rPr>
          <w:t>Kontaktmöglichkeiten und Fundsachen</w:t>
        </w:r>
        <w:r w:rsidR="00DB45CC">
          <w:rPr>
            <w:noProof/>
            <w:webHidden/>
          </w:rPr>
          <w:tab/>
        </w:r>
        <w:r w:rsidR="00DB45CC">
          <w:rPr>
            <w:noProof/>
            <w:webHidden/>
          </w:rPr>
          <w:fldChar w:fldCharType="begin"/>
        </w:r>
        <w:r w:rsidR="00DB45CC">
          <w:rPr>
            <w:noProof/>
            <w:webHidden/>
          </w:rPr>
          <w:instrText xml:space="preserve"> PAGEREF _Toc190853995 \h </w:instrText>
        </w:r>
        <w:r w:rsidR="00DB45CC">
          <w:rPr>
            <w:noProof/>
            <w:webHidden/>
          </w:rPr>
        </w:r>
        <w:r w:rsidR="00DB45CC">
          <w:rPr>
            <w:noProof/>
            <w:webHidden/>
          </w:rPr>
          <w:fldChar w:fldCharType="separate"/>
        </w:r>
        <w:r>
          <w:rPr>
            <w:noProof/>
            <w:webHidden/>
          </w:rPr>
          <w:t>24</w:t>
        </w:r>
        <w:r w:rsidR="00DB45CC">
          <w:rPr>
            <w:noProof/>
            <w:webHidden/>
          </w:rPr>
          <w:fldChar w:fldCharType="end"/>
        </w:r>
      </w:hyperlink>
    </w:p>
    <w:p w14:paraId="3C8EAF0E" w14:textId="598A5672" w:rsidR="00DB45CC" w:rsidRDefault="00AD4873">
      <w:pPr>
        <w:pStyle w:val="Verzeichnis2"/>
        <w:rPr>
          <w:rFonts w:eastAsiaTheme="minorEastAsia" w:cstheme="minorBidi"/>
          <w:b w:val="0"/>
          <w:bCs w:val="0"/>
          <w:noProof/>
          <w:sz w:val="22"/>
          <w:szCs w:val="22"/>
          <w:lang w:eastAsia="de-DE"/>
        </w:rPr>
      </w:pPr>
      <w:hyperlink w:anchor="_Toc190853996" w:history="1">
        <w:r w:rsidR="00DB45CC" w:rsidRPr="00FE182B">
          <w:rPr>
            <w:rStyle w:val="Hyperlink"/>
            <w:noProof/>
          </w:rPr>
          <w:t>5.2</w:t>
        </w:r>
        <w:r w:rsidR="00DB45CC">
          <w:rPr>
            <w:rFonts w:eastAsiaTheme="minorEastAsia" w:cstheme="minorBidi"/>
            <w:b w:val="0"/>
            <w:bCs w:val="0"/>
            <w:noProof/>
            <w:sz w:val="22"/>
            <w:szCs w:val="22"/>
            <w:lang w:eastAsia="de-DE"/>
          </w:rPr>
          <w:tab/>
        </w:r>
        <w:r w:rsidR="00DB45CC" w:rsidRPr="00FE182B">
          <w:rPr>
            <w:rStyle w:val="Hyperlink"/>
            <w:noProof/>
          </w:rPr>
          <w:t>Kundenbüro</w:t>
        </w:r>
        <w:r w:rsidR="00DB45CC">
          <w:rPr>
            <w:noProof/>
            <w:webHidden/>
          </w:rPr>
          <w:tab/>
        </w:r>
        <w:r w:rsidR="00DB45CC">
          <w:rPr>
            <w:noProof/>
            <w:webHidden/>
          </w:rPr>
          <w:fldChar w:fldCharType="begin"/>
        </w:r>
        <w:r w:rsidR="00DB45CC">
          <w:rPr>
            <w:noProof/>
            <w:webHidden/>
          </w:rPr>
          <w:instrText xml:space="preserve"> PAGEREF _Toc190853996 \h </w:instrText>
        </w:r>
        <w:r w:rsidR="00DB45CC">
          <w:rPr>
            <w:noProof/>
            <w:webHidden/>
          </w:rPr>
        </w:r>
        <w:r w:rsidR="00DB45CC">
          <w:rPr>
            <w:noProof/>
            <w:webHidden/>
          </w:rPr>
          <w:fldChar w:fldCharType="separate"/>
        </w:r>
        <w:r>
          <w:rPr>
            <w:noProof/>
            <w:webHidden/>
          </w:rPr>
          <w:t>24</w:t>
        </w:r>
        <w:r w:rsidR="00DB45CC">
          <w:rPr>
            <w:noProof/>
            <w:webHidden/>
          </w:rPr>
          <w:fldChar w:fldCharType="end"/>
        </w:r>
      </w:hyperlink>
    </w:p>
    <w:p w14:paraId="48DE87CC" w14:textId="027FF1BE" w:rsidR="00DB45CC" w:rsidRDefault="00AD4873">
      <w:pPr>
        <w:pStyle w:val="Verzeichnis2"/>
        <w:rPr>
          <w:rFonts w:eastAsiaTheme="minorEastAsia" w:cstheme="minorBidi"/>
          <w:b w:val="0"/>
          <w:bCs w:val="0"/>
          <w:noProof/>
          <w:sz w:val="22"/>
          <w:szCs w:val="22"/>
          <w:lang w:eastAsia="de-DE"/>
        </w:rPr>
      </w:pPr>
      <w:hyperlink w:anchor="_Toc190853997" w:history="1">
        <w:r w:rsidR="00DB45CC" w:rsidRPr="00FE182B">
          <w:rPr>
            <w:rStyle w:val="Hyperlink"/>
            <w:noProof/>
          </w:rPr>
          <w:t>5.3</w:t>
        </w:r>
        <w:r w:rsidR="00DB45CC">
          <w:rPr>
            <w:rFonts w:eastAsiaTheme="minorEastAsia" w:cstheme="minorBidi"/>
            <w:b w:val="0"/>
            <w:bCs w:val="0"/>
            <w:noProof/>
            <w:sz w:val="22"/>
            <w:szCs w:val="22"/>
            <w:lang w:eastAsia="de-DE"/>
          </w:rPr>
          <w:tab/>
        </w:r>
        <w:r w:rsidR="00DB45CC" w:rsidRPr="00FE182B">
          <w:rPr>
            <w:rStyle w:val="Hyperlink"/>
            <w:noProof/>
          </w:rPr>
          <w:t>Umgang mit Anregungen und Beschwerden</w:t>
        </w:r>
        <w:r w:rsidR="00DB45CC">
          <w:rPr>
            <w:noProof/>
            <w:webHidden/>
          </w:rPr>
          <w:tab/>
        </w:r>
        <w:r w:rsidR="00DB45CC">
          <w:rPr>
            <w:noProof/>
            <w:webHidden/>
          </w:rPr>
          <w:fldChar w:fldCharType="begin"/>
        </w:r>
        <w:r w:rsidR="00DB45CC">
          <w:rPr>
            <w:noProof/>
            <w:webHidden/>
          </w:rPr>
          <w:instrText xml:space="preserve"> PAGEREF _Toc190853997 \h </w:instrText>
        </w:r>
        <w:r w:rsidR="00DB45CC">
          <w:rPr>
            <w:noProof/>
            <w:webHidden/>
          </w:rPr>
        </w:r>
        <w:r w:rsidR="00DB45CC">
          <w:rPr>
            <w:noProof/>
            <w:webHidden/>
          </w:rPr>
          <w:fldChar w:fldCharType="separate"/>
        </w:r>
        <w:r>
          <w:rPr>
            <w:noProof/>
            <w:webHidden/>
          </w:rPr>
          <w:t>24</w:t>
        </w:r>
        <w:r w:rsidR="00DB45CC">
          <w:rPr>
            <w:noProof/>
            <w:webHidden/>
          </w:rPr>
          <w:fldChar w:fldCharType="end"/>
        </w:r>
      </w:hyperlink>
    </w:p>
    <w:p w14:paraId="1C0C838A" w14:textId="4D469478" w:rsidR="00DB45CC" w:rsidRDefault="00AD4873">
      <w:pPr>
        <w:pStyle w:val="Verzeichnis2"/>
        <w:rPr>
          <w:rFonts w:eastAsiaTheme="minorEastAsia" w:cstheme="minorBidi"/>
          <w:b w:val="0"/>
          <w:bCs w:val="0"/>
          <w:noProof/>
          <w:sz w:val="22"/>
          <w:szCs w:val="22"/>
          <w:lang w:eastAsia="de-DE"/>
        </w:rPr>
      </w:pPr>
      <w:hyperlink w:anchor="_Toc190853998" w:history="1">
        <w:r w:rsidR="00DB45CC" w:rsidRPr="00FE182B">
          <w:rPr>
            <w:rStyle w:val="Hyperlink"/>
            <w:noProof/>
          </w:rPr>
          <w:t>5.4</w:t>
        </w:r>
        <w:r w:rsidR="00DB45CC">
          <w:rPr>
            <w:rFonts w:eastAsiaTheme="minorEastAsia" w:cstheme="minorBidi"/>
            <w:b w:val="0"/>
            <w:bCs w:val="0"/>
            <w:noProof/>
            <w:sz w:val="22"/>
            <w:szCs w:val="22"/>
            <w:lang w:eastAsia="de-DE"/>
          </w:rPr>
          <w:tab/>
        </w:r>
        <w:r w:rsidR="00DB45CC" w:rsidRPr="00FE182B">
          <w:rPr>
            <w:rStyle w:val="Hyperlink"/>
            <w:noProof/>
          </w:rPr>
          <w:t>Allgemeines Marketing und Öffentlichkeitsarbeit</w:t>
        </w:r>
        <w:r w:rsidR="00DB45CC">
          <w:rPr>
            <w:noProof/>
            <w:webHidden/>
          </w:rPr>
          <w:tab/>
        </w:r>
        <w:r w:rsidR="00DB45CC">
          <w:rPr>
            <w:noProof/>
            <w:webHidden/>
          </w:rPr>
          <w:fldChar w:fldCharType="begin"/>
        </w:r>
        <w:r w:rsidR="00DB45CC">
          <w:rPr>
            <w:noProof/>
            <w:webHidden/>
          </w:rPr>
          <w:instrText xml:space="preserve"> PAGEREF _Toc190853998 \h </w:instrText>
        </w:r>
        <w:r w:rsidR="00DB45CC">
          <w:rPr>
            <w:noProof/>
            <w:webHidden/>
          </w:rPr>
        </w:r>
        <w:r w:rsidR="00DB45CC">
          <w:rPr>
            <w:noProof/>
            <w:webHidden/>
          </w:rPr>
          <w:fldChar w:fldCharType="separate"/>
        </w:r>
        <w:r>
          <w:rPr>
            <w:noProof/>
            <w:webHidden/>
          </w:rPr>
          <w:t>25</w:t>
        </w:r>
        <w:r w:rsidR="00DB45CC">
          <w:rPr>
            <w:noProof/>
            <w:webHidden/>
          </w:rPr>
          <w:fldChar w:fldCharType="end"/>
        </w:r>
      </w:hyperlink>
    </w:p>
    <w:p w14:paraId="271F0439" w14:textId="3FF848DC" w:rsidR="00DB45CC" w:rsidRDefault="00AD4873">
      <w:pPr>
        <w:pStyle w:val="Verzeichnis2"/>
        <w:rPr>
          <w:rFonts w:eastAsiaTheme="minorEastAsia" w:cstheme="minorBidi"/>
          <w:b w:val="0"/>
          <w:bCs w:val="0"/>
          <w:noProof/>
          <w:sz w:val="22"/>
          <w:szCs w:val="22"/>
          <w:lang w:eastAsia="de-DE"/>
        </w:rPr>
      </w:pPr>
      <w:hyperlink w:anchor="_Toc190853999" w:history="1">
        <w:r w:rsidR="00DB45CC" w:rsidRPr="00FE182B">
          <w:rPr>
            <w:rStyle w:val="Hyperlink"/>
            <w:noProof/>
          </w:rPr>
          <w:t>5.5</w:t>
        </w:r>
        <w:r w:rsidR="00DB45CC">
          <w:rPr>
            <w:rFonts w:eastAsiaTheme="minorEastAsia" w:cstheme="minorBidi"/>
            <w:b w:val="0"/>
            <w:bCs w:val="0"/>
            <w:noProof/>
            <w:sz w:val="22"/>
            <w:szCs w:val="22"/>
            <w:lang w:eastAsia="de-DE"/>
          </w:rPr>
          <w:tab/>
        </w:r>
        <w:r w:rsidR="00DB45CC" w:rsidRPr="00FE182B">
          <w:rPr>
            <w:rStyle w:val="Hyperlink"/>
            <w:noProof/>
          </w:rPr>
          <w:t>Platzierung von VVS-Hinweisen, Kommunikations- und Werbemitteln</w:t>
        </w:r>
        <w:r w:rsidR="00DB45CC">
          <w:rPr>
            <w:noProof/>
            <w:webHidden/>
          </w:rPr>
          <w:tab/>
        </w:r>
        <w:r w:rsidR="00DB45CC">
          <w:rPr>
            <w:noProof/>
            <w:webHidden/>
          </w:rPr>
          <w:fldChar w:fldCharType="begin"/>
        </w:r>
        <w:r w:rsidR="00DB45CC">
          <w:rPr>
            <w:noProof/>
            <w:webHidden/>
          </w:rPr>
          <w:instrText xml:space="preserve"> PAGEREF _Toc190853999 \h </w:instrText>
        </w:r>
        <w:r w:rsidR="00DB45CC">
          <w:rPr>
            <w:noProof/>
            <w:webHidden/>
          </w:rPr>
        </w:r>
        <w:r w:rsidR="00DB45CC">
          <w:rPr>
            <w:noProof/>
            <w:webHidden/>
          </w:rPr>
          <w:fldChar w:fldCharType="separate"/>
        </w:r>
        <w:r>
          <w:rPr>
            <w:noProof/>
            <w:webHidden/>
          </w:rPr>
          <w:t>25</w:t>
        </w:r>
        <w:r w:rsidR="00DB45CC">
          <w:rPr>
            <w:noProof/>
            <w:webHidden/>
          </w:rPr>
          <w:fldChar w:fldCharType="end"/>
        </w:r>
      </w:hyperlink>
    </w:p>
    <w:p w14:paraId="6BF1D64C" w14:textId="04585D43" w:rsidR="00DB45CC" w:rsidRDefault="00AD4873">
      <w:pPr>
        <w:pStyle w:val="Verzeichnis2"/>
        <w:rPr>
          <w:rFonts w:eastAsiaTheme="minorEastAsia" w:cstheme="minorBidi"/>
          <w:b w:val="0"/>
          <w:bCs w:val="0"/>
          <w:noProof/>
          <w:sz w:val="22"/>
          <w:szCs w:val="22"/>
          <w:lang w:eastAsia="de-DE"/>
        </w:rPr>
      </w:pPr>
      <w:hyperlink w:anchor="_Toc190854000" w:history="1">
        <w:r w:rsidR="00DB45CC" w:rsidRPr="00FE182B">
          <w:rPr>
            <w:rStyle w:val="Hyperlink"/>
            <w:noProof/>
          </w:rPr>
          <w:t>5.6</w:t>
        </w:r>
        <w:r w:rsidR="00DB45CC">
          <w:rPr>
            <w:rFonts w:eastAsiaTheme="minorEastAsia" w:cstheme="minorBidi"/>
            <w:b w:val="0"/>
            <w:bCs w:val="0"/>
            <w:noProof/>
            <w:sz w:val="22"/>
            <w:szCs w:val="22"/>
            <w:lang w:eastAsia="de-DE"/>
          </w:rPr>
          <w:tab/>
        </w:r>
        <w:r w:rsidR="00DB45CC" w:rsidRPr="00FE182B">
          <w:rPr>
            <w:rStyle w:val="Hyperlink"/>
            <w:noProof/>
          </w:rPr>
          <w:t>Presse- und Öffentlichkeitsarbeit</w:t>
        </w:r>
        <w:r w:rsidR="00DB45CC">
          <w:rPr>
            <w:noProof/>
            <w:webHidden/>
          </w:rPr>
          <w:tab/>
        </w:r>
        <w:r w:rsidR="00DB45CC">
          <w:rPr>
            <w:noProof/>
            <w:webHidden/>
          </w:rPr>
          <w:fldChar w:fldCharType="begin"/>
        </w:r>
        <w:r w:rsidR="00DB45CC">
          <w:rPr>
            <w:noProof/>
            <w:webHidden/>
          </w:rPr>
          <w:instrText xml:space="preserve"> PAGEREF _Toc190854000 \h </w:instrText>
        </w:r>
        <w:r w:rsidR="00DB45CC">
          <w:rPr>
            <w:noProof/>
            <w:webHidden/>
          </w:rPr>
        </w:r>
        <w:r w:rsidR="00DB45CC">
          <w:rPr>
            <w:noProof/>
            <w:webHidden/>
          </w:rPr>
          <w:fldChar w:fldCharType="separate"/>
        </w:r>
        <w:r>
          <w:rPr>
            <w:noProof/>
            <w:webHidden/>
          </w:rPr>
          <w:t>25</w:t>
        </w:r>
        <w:r w:rsidR="00DB45CC">
          <w:rPr>
            <w:noProof/>
            <w:webHidden/>
          </w:rPr>
          <w:fldChar w:fldCharType="end"/>
        </w:r>
      </w:hyperlink>
    </w:p>
    <w:p w14:paraId="37B70869" w14:textId="59C665C5" w:rsidR="00DB45CC" w:rsidRDefault="00AD4873">
      <w:pPr>
        <w:pStyle w:val="Verzeichnis2"/>
        <w:rPr>
          <w:rFonts w:eastAsiaTheme="minorEastAsia" w:cstheme="minorBidi"/>
          <w:b w:val="0"/>
          <w:bCs w:val="0"/>
          <w:noProof/>
          <w:sz w:val="22"/>
          <w:szCs w:val="22"/>
          <w:lang w:eastAsia="de-DE"/>
        </w:rPr>
      </w:pPr>
      <w:hyperlink w:anchor="_Toc190854001" w:history="1">
        <w:r w:rsidR="00DB45CC" w:rsidRPr="00FE182B">
          <w:rPr>
            <w:rStyle w:val="Hyperlink"/>
            <w:noProof/>
          </w:rPr>
          <w:t>5.7</w:t>
        </w:r>
        <w:r w:rsidR="00DB45CC">
          <w:rPr>
            <w:rFonts w:eastAsiaTheme="minorEastAsia" w:cstheme="minorBidi"/>
            <w:b w:val="0"/>
            <w:bCs w:val="0"/>
            <w:noProof/>
            <w:sz w:val="22"/>
            <w:szCs w:val="22"/>
            <w:lang w:eastAsia="de-DE"/>
          </w:rPr>
          <w:tab/>
        </w:r>
        <w:r w:rsidR="00DB45CC" w:rsidRPr="00FE182B">
          <w:rPr>
            <w:rStyle w:val="Hyperlink"/>
            <w:noProof/>
          </w:rPr>
          <w:t>Unterstützung des Aufgabenträgers und des VVS bei der Bewerbung von veränderten Verkehrsangeboten</w:t>
        </w:r>
        <w:r w:rsidR="00DB45CC">
          <w:rPr>
            <w:noProof/>
            <w:webHidden/>
          </w:rPr>
          <w:tab/>
        </w:r>
        <w:r w:rsidR="00DB45CC">
          <w:rPr>
            <w:noProof/>
            <w:webHidden/>
          </w:rPr>
          <w:fldChar w:fldCharType="begin"/>
        </w:r>
        <w:r w:rsidR="00DB45CC">
          <w:rPr>
            <w:noProof/>
            <w:webHidden/>
          </w:rPr>
          <w:instrText xml:space="preserve"> PAGEREF _Toc190854001 \h </w:instrText>
        </w:r>
        <w:r w:rsidR="00DB45CC">
          <w:rPr>
            <w:noProof/>
            <w:webHidden/>
          </w:rPr>
        </w:r>
        <w:r w:rsidR="00DB45CC">
          <w:rPr>
            <w:noProof/>
            <w:webHidden/>
          </w:rPr>
          <w:fldChar w:fldCharType="separate"/>
        </w:r>
        <w:r>
          <w:rPr>
            <w:noProof/>
            <w:webHidden/>
          </w:rPr>
          <w:t>26</w:t>
        </w:r>
        <w:r w:rsidR="00DB45CC">
          <w:rPr>
            <w:noProof/>
            <w:webHidden/>
          </w:rPr>
          <w:fldChar w:fldCharType="end"/>
        </w:r>
      </w:hyperlink>
    </w:p>
    <w:p w14:paraId="03CA8614" w14:textId="183B460E"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4002" w:history="1">
        <w:r w:rsidR="00DB45CC" w:rsidRPr="00FE182B">
          <w:rPr>
            <w:rStyle w:val="Hyperlink"/>
            <w:noProof/>
          </w:rPr>
          <w:t>6.</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Tarif und Vertrieb</w:t>
        </w:r>
        <w:r w:rsidR="00DB45CC">
          <w:rPr>
            <w:noProof/>
            <w:webHidden/>
          </w:rPr>
          <w:tab/>
        </w:r>
        <w:r w:rsidR="00DB45CC">
          <w:rPr>
            <w:noProof/>
            <w:webHidden/>
          </w:rPr>
          <w:fldChar w:fldCharType="begin"/>
        </w:r>
        <w:r w:rsidR="00DB45CC">
          <w:rPr>
            <w:noProof/>
            <w:webHidden/>
          </w:rPr>
          <w:instrText xml:space="preserve"> PAGEREF _Toc190854002 \h </w:instrText>
        </w:r>
        <w:r w:rsidR="00DB45CC">
          <w:rPr>
            <w:noProof/>
            <w:webHidden/>
          </w:rPr>
        </w:r>
        <w:r w:rsidR="00DB45CC">
          <w:rPr>
            <w:noProof/>
            <w:webHidden/>
          </w:rPr>
          <w:fldChar w:fldCharType="separate"/>
        </w:r>
        <w:r>
          <w:rPr>
            <w:noProof/>
            <w:webHidden/>
          </w:rPr>
          <w:t>27</w:t>
        </w:r>
        <w:r w:rsidR="00DB45CC">
          <w:rPr>
            <w:noProof/>
            <w:webHidden/>
          </w:rPr>
          <w:fldChar w:fldCharType="end"/>
        </w:r>
      </w:hyperlink>
    </w:p>
    <w:p w14:paraId="0B867041" w14:textId="24BD7B17" w:rsidR="00DB45CC" w:rsidRDefault="00AD4873">
      <w:pPr>
        <w:pStyle w:val="Verzeichnis2"/>
        <w:rPr>
          <w:rFonts w:eastAsiaTheme="minorEastAsia" w:cstheme="minorBidi"/>
          <w:b w:val="0"/>
          <w:bCs w:val="0"/>
          <w:noProof/>
          <w:sz w:val="22"/>
          <w:szCs w:val="22"/>
          <w:lang w:eastAsia="de-DE"/>
        </w:rPr>
      </w:pPr>
      <w:hyperlink w:anchor="_Toc190854003" w:history="1">
        <w:r w:rsidR="00DB45CC" w:rsidRPr="00FE182B">
          <w:rPr>
            <w:rStyle w:val="Hyperlink"/>
            <w:noProof/>
          </w:rPr>
          <w:t>6.1</w:t>
        </w:r>
        <w:r w:rsidR="00DB45CC">
          <w:rPr>
            <w:rFonts w:eastAsiaTheme="minorEastAsia" w:cstheme="minorBidi"/>
            <w:b w:val="0"/>
            <w:bCs w:val="0"/>
            <w:noProof/>
            <w:sz w:val="22"/>
            <w:szCs w:val="22"/>
            <w:lang w:eastAsia="de-DE"/>
          </w:rPr>
          <w:tab/>
        </w:r>
        <w:r w:rsidR="00DB45CC" w:rsidRPr="00FE182B">
          <w:rPr>
            <w:rStyle w:val="Hyperlink"/>
            <w:noProof/>
          </w:rPr>
          <w:t>Anwendung des Verbundtarifs</w:t>
        </w:r>
        <w:r w:rsidR="00DB45CC">
          <w:rPr>
            <w:noProof/>
            <w:webHidden/>
          </w:rPr>
          <w:tab/>
        </w:r>
        <w:r w:rsidR="00DB45CC">
          <w:rPr>
            <w:noProof/>
            <w:webHidden/>
          </w:rPr>
          <w:fldChar w:fldCharType="begin"/>
        </w:r>
        <w:r w:rsidR="00DB45CC">
          <w:rPr>
            <w:noProof/>
            <w:webHidden/>
          </w:rPr>
          <w:instrText xml:space="preserve"> PAGEREF _Toc190854003 \h </w:instrText>
        </w:r>
        <w:r w:rsidR="00DB45CC">
          <w:rPr>
            <w:noProof/>
            <w:webHidden/>
          </w:rPr>
        </w:r>
        <w:r w:rsidR="00DB45CC">
          <w:rPr>
            <w:noProof/>
            <w:webHidden/>
          </w:rPr>
          <w:fldChar w:fldCharType="separate"/>
        </w:r>
        <w:r>
          <w:rPr>
            <w:noProof/>
            <w:webHidden/>
          </w:rPr>
          <w:t>27</w:t>
        </w:r>
        <w:r w:rsidR="00DB45CC">
          <w:rPr>
            <w:noProof/>
            <w:webHidden/>
          </w:rPr>
          <w:fldChar w:fldCharType="end"/>
        </w:r>
      </w:hyperlink>
    </w:p>
    <w:p w14:paraId="3F8D2FED" w14:textId="5A5E5B8C" w:rsidR="00DB45CC" w:rsidRDefault="00AD4873">
      <w:pPr>
        <w:pStyle w:val="Verzeichnis2"/>
        <w:rPr>
          <w:rFonts w:eastAsiaTheme="minorEastAsia" w:cstheme="minorBidi"/>
          <w:b w:val="0"/>
          <w:bCs w:val="0"/>
          <w:noProof/>
          <w:sz w:val="22"/>
          <w:szCs w:val="22"/>
          <w:lang w:eastAsia="de-DE"/>
        </w:rPr>
      </w:pPr>
      <w:hyperlink w:anchor="_Toc190854004" w:history="1">
        <w:r w:rsidR="00DB45CC" w:rsidRPr="00FE182B">
          <w:rPr>
            <w:rStyle w:val="Hyperlink"/>
            <w:noProof/>
          </w:rPr>
          <w:t>6.2</w:t>
        </w:r>
        <w:r w:rsidR="00DB45CC">
          <w:rPr>
            <w:rFonts w:eastAsiaTheme="minorEastAsia" w:cstheme="minorBidi"/>
            <w:b w:val="0"/>
            <w:bCs w:val="0"/>
            <w:noProof/>
            <w:sz w:val="22"/>
            <w:szCs w:val="22"/>
            <w:lang w:eastAsia="de-DE"/>
          </w:rPr>
          <w:tab/>
        </w:r>
        <w:r w:rsidR="00DB45CC" w:rsidRPr="00FE182B">
          <w:rPr>
            <w:rStyle w:val="Hyperlink"/>
            <w:noProof/>
          </w:rPr>
          <w:t>BW-Tarif</w:t>
        </w:r>
        <w:r w:rsidR="00DB45CC">
          <w:rPr>
            <w:noProof/>
            <w:webHidden/>
          </w:rPr>
          <w:tab/>
        </w:r>
        <w:r w:rsidR="00DB45CC">
          <w:rPr>
            <w:noProof/>
            <w:webHidden/>
          </w:rPr>
          <w:fldChar w:fldCharType="begin"/>
        </w:r>
        <w:r w:rsidR="00DB45CC">
          <w:rPr>
            <w:noProof/>
            <w:webHidden/>
          </w:rPr>
          <w:instrText xml:space="preserve"> PAGEREF _Toc190854004 \h </w:instrText>
        </w:r>
        <w:r w:rsidR="00DB45CC">
          <w:rPr>
            <w:noProof/>
            <w:webHidden/>
          </w:rPr>
        </w:r>
        <w:r w:rsidR="00DB45CC">
          <w:rPr>
            <w:noProof/>
            <w:webHidden/>
          </w:rPr>
          <w:fldChar w:fldCharType="separate"/>
        </w:r>
        <w:r>
          <w:rPr>
            <w:noProof/>
            <w:webHidden/>
          </w:rPr>
          <w:t>28</w:t>
        </w:r>
        <w:r w:rsidR="00DB45CC">
          <w:rPr>
            <w:noProof/>
            <w:webHidden/>
          </w:rPr>
          <w:fldChar w:fldCharType="end"/>
        </w:r>
      </w:hyperlink>
    </w:p>
    <w:p w14:paraId="2674676C" w14:textId="7D3CA68F" w:rsidR="00DB45CC" w:rsidRDefault="00AD4873">
      <w:pPr>
        <w:pStyle w:val="Verzeichnis2"/>
        <w:rPr>
          <w:rFonts w:eastAsiaTheme="minorEastAsia" w:cstheme="minorBidi"/>
          <w:b w:val="0"/>
          <w:bCs w:val="0"/>
          <w:noProof/>
          <w:sz w:val="22"/>
          <w:szCs w:val="22"/>
          <w:lang w:eastAsia="de-DE"/>
        </w:rPr>
      </w:pPr>
      <w:hyperlink w:anchor="_Toc190854005" w:history="1">
        <w:r w:rsidR="00DB45CC" w:rsidRPr="00FE182B">
          <w:rPr>
            <w:rStyle w:val="Hyperlink"/>
            <w:noProof/>
          </w:rPr>
          <w:t>6.3</w:t>
        </w:r>
        <w:r w:rsidR="00DB45CC">
          <w:rPr>
            <w:rFonts w:eastAsiaTheme="minorEastAsia" w:cstheme="minorBidi"/>
            <w:b w:val="0"/>
            <w:bCs w:val="0"/>
            <w:noProof/>
            <w:sz w:val="22"/>
            <w:szCs w:val="22"/>
            <w:lang w:eastAsia="de-DE"/>
          </w:rPr>
          <w:tab/>
        </w:r>
        <w:r w:rsidR="00DB45CC" w:rsidRPr="00FE182B">
          <w:rPr>
            <w:rStyle w:val="Hyperlink"/>
            <w:noProof/>
          </w:rPr>
          <w:t>Fahrscheine</w:t>
        </w:r>
        <w:r w:rsidR="00DB45CC">
          <w:rPr>
            <w:noProof/>
            <w:webHidden/>
          </w:rPr>
          <w:tab/>
        </w:r>
        <w:r w:rsidR="00DB45CC">
          <w:rPr>
            <w:noProof/>
            <w:webHidden/>
          </w:rPr>
          <w:fldChar w:fldCharType="begin"/>
        </w:r>
        <w:r w:rsidR="00DB45CC">
          <w:rPr>
            <w:noProof/>
            <w:webHidden/>
          </w:rPr>
          <w:instrText xml:space="preserve"> PAGEREF _Toc190854005 \h </w:instrText>
        </w:r>
        <w:r w:rsidR="00DB45CC">
          <w:rPr>
            <w:noProof/>
            <w:webHidden/>
          </w:rPr>
        </w:r>
        <w:r w:rsidR="00DB45CC">
          <w:rPr>
            <w:noProof/>
            <w:webHidden/>
          </w:rPr>
          <w:fldChar w:fldCharType="separate"/>
        </w:r>
        <w:r>
          <w:rPr>
            <w:noProof/>
            <w:webHidden/>
          </w:rPr>
          <w:t>28</w:t>
        </w:r>
        <w:r w:rsidR="00DB45CC">
          <w:rPr>
            <w:noProof/>
            <w:webHidden/>
          </w:rPr>
          <w:fldChar w:fldCharType="end"/>
        </w:r>
      </w:hyperlink>
    </w:p>
    <w:p w14:paraId="5AB06948" w14:textId="082BF4E2" w:rsidR="00DB45CC" w:rsidRDefault="00AD4873">
      <w:pPr>
        <w:pStyle w:val="Verzeichnis2"/>
        <w:rPr>
          <w:rFonts w:eastAsiaTheme="minorEastAsia" w:cstheme="minorBidi"/>
          <w:b w:val="0"/>
          <w:bCs w:val="0"/>
          <w:noProof/>
          <w:sz w:val="22"/>
          <w:szCs w:val="22"/>
          <w:lang w:eastAsia="de-DE"/>
        </w:rPr>
      </w:pPr>
      <w:hyperlink w:anchor="_Toc190854006" w:history="1">
        <w:r w:rsidR="00DB45CC" w:rsidRPr="00FE182B">
          <w:rPr>
            <w:rStyle w:val="Hyperlink"/>
            <w:noProof/>
          </w:rPr>
          <w:t>6.4</w:t>
        </w:r>
        <w:r w:rsidR="00DB45CC">
          <w:rPr>
            <w:rFonts w:eastAsiaTheme="minorEastAsia" w:cstheme="minorBidi"/>
            <w:b w:val="0"/>
            <w:bCs w:val="0"/>
            <w:noProof/>
            <w:sz w:val="22"/>
            <w:szCs w:val="22"/>
            <w:lang w:eastAsia="de-DE"/>
          </w:rPr>
          <w:tab/>
        </w:r>
        <w:r w:rsidR="00DB45CC" w:rsidRPr="00FE182B">
          <w:rPr>
            <w:rStyle w:val="Hyperlink"/>
            <w:noProof/>
          </w:rPr>
          <w:t>Verkauf in den Fahrzeugen (Sortiment)</w:t>
        </w:r>
        <w:r w:rsidR="00DB45CC">
          <w:rPr>
            <w:noProof/>
            <w:webHidden/>
          </w:rPr>
          <w:tab/>
        </w:r>
        <w:r w:rsidR="00DB45CC">
          <w:rPr>
            <w:noProof/>
            <w:webHidden/>
          </w:rPr>
          <w:fldChar w:fldCharType="begin"/>
        </w:r>
        <w:r w:rsidR="00DB45CC">
          <w:rPr>
            <w:noProof/>
            <w:webHidden/>
          </w:rPr>
          <w:instrText xml:space="preserve"> PAGEREF _Toc190854006 \h </w:instrText>
        </w:r>
        <w:r w:rsidR="00DB45CC">
          <w:rPr>
            <w:noProof/>
            <w:webHidden/>
          </w:rPr>
        </w:r>
        <w:r w:rsidR="00DB45CC">
          <w:rPr>
            <w:noProof/>
            <w:webHidden/>
          </w:rPr>
          <w:fldChar w:fldCharType="separate"/>
        </w:r>
        <w:r>
          <w:rPr>
            <w:noProof/>
            <w:webHidden/>
          </w:rPr>
          <w:t>28</w:t>
        </w:r>
        <w:r w:rsidR="00DB45CC">
          <w:rPr>
            <w:noProof/>
            <w:webHidden/>
          </w:rPr>
          <w:fldChar w:fldCharType="end"/>
        </w:r>
      </w:hyperlink>
    </w:p>
    <w:p w14:paraId="3CC3E133" w14:textId="50034BE0" w:rsidR="00DB45CC" w:rsidRDefault="00AD4873">
      <w:pPr>
        <w:pStyle w:val="Verzeichnis2"/>
        <w:rPr>
          <w:rFonts w:eastAsiaTheme="minorEastAsia" w:cstheme="minorBidi"/>
          <w:b w:val="0"/>
          <w:bCs w:val="0"/>
          <w:noProof/>
          <w:sz w:val="22"/>
          <w:szCs w:val="22"/>
          <w:lang w:eastAsia="de-DE"/>
        </w:rPr>
      </w:pPr>
      <w:hyperlink w:anchor="_Toc190854007" w:history="1">
        <w:r w:rsidR="00DB45CC" w:rsidRPr="00FE182B">
          <w:rPr>
            <w:rStyle w:val="Hyperlink"/>
            <w:noProof/>
          </w:rPr>
          <w:t>6.5</w:t>
        </w:r>
        <w:r w:rsidR="00DB45CC">
          <w:rPr>
            <w:rFonts w:eastAsiaTheme="minorEastAsia" w:cstheme="minorBidi"/>
            <w:b w:val="0"/>
            <w:bCs w:val="0"/>
            <w:noProof/>
            <w:sz w:val="22"/>
            <w:szCs w:val="22"/>
            <w:lang w:eastAsia="de-DE"/>
          </w:rPr>
          <w:tab/>
        </w:r>
        <w:r w:rsidR="00DB45CC" w:rsidRPr="00FE182B">
          <w:rPr>
            <w:rStyle w:val="Hyperlink"/>
            <w:noProof/>
          </w:rPr>
          <w:t>Verkauf in den Fahrzeugen (Technik)</w:t>
        </w:r>
        <w:r w:rsidR="00DB45CC">
          <w:rPr>
            <w:noProof/>
            <w:webHidden/>
          </w:rPr>
          <w:tab/>
        </w:r>
        <w:r w:rsidR="00DB45CC">
          <w:rPr>
            <w:noProof/>
            <w:webHidden/>
          </w:rPr>
          <w:fldChar w:fldCharType="begin"/>
        </w:r>
        <w:r w:rsidR="00DB45CC">
          <w:rPr>
            <w:noProof/>
            <w:webHidden/>
          </w:rPr>
          <w:instrText xml:space="preserve"> PAGEREF _Toc190854007 \h </w:instrText>
        </w:r>
        <w:r w:rsidR="00DB45CC">
          <w:rPr>
            <w:noProof/>
            <w:webHidden/>
          </w:rPr>
        </w:r>
        <w:r w:rsidR="00DB45CC">
          <w:rPr>
            <w:noProof/>
            <w:webHidden/>
          </w:rPr>
          <w:fldChar w:fldCharType="separate"/>
        </w:r>
        <w:r>
          <w:rPr>
            <w:noProof/>
            <w:webHidden/>
          </w:rPr>
          <w:t>28</w:t>
        </w:r>
        <w:r w:rsidR="00DB45CC">
          <w:rPr>
            <w:noProof/>
            <w:webHidden/>
          </w:rPr>
          <w:fldChar w:fldCharType="end"/>
        </w:r>
      </w:hyperlink>
    </w:p>
    <w:p w14:paraId="41A32689" w14:textId="1441B7BC" w:rsidR="00DB45CC" w:rsidRDefault="00AD4873">
      <w:pPr>
        <w:pStyle w:val="Verzeichnis2"/>
        <w:rPr>
          <w:rFonts w:eastAsiaTheme="minorEastAsia" w:cstheme="minorBidi"/>
          <w:b w:val="0"/>
          <w:bCs w:val="0"/>
          <w:noProof/>
          <w:sz w:val="22"/>
          <w:szCs w:val="22"/>
          <w:lang w:eastAsia="de-DE"/>
        </w:rPr>
      </w:pPr>
      <w:hyperlink w:anchor="_Toc190854008" w:history="1">
        <w:r w:rsidR="00DB45CC" w:rsidRPr="00FE182B">
          <w:rPr>
            <w:rStyle w:val="Hyperlink"/>
            <w:noProof/>
          </w:rPr>
          <w:t>6.6</w:t>
        </w:r>
        <w:r w:rsidR="00DB45CC">
          <w:rPr>
            <w:rFonts w:eastAsiaTheme="minorEastAsia" w:cstheme="minorBidi"/>
            <w:b w:val="0"/>
            <w:bCs w:val="0"/>
            <w:noProof/>
            <w:sz w:val="22"/>
            <w:szCs w:val="22"/>
            <w:lang w:eastAsia="de-DE"/>
          </w:rPr>
          <w:tab/>
        </w:r>
        <w:r w:rsidR="00DB45CC" w:rsidRPr="00FE182B">
          <w:rPr>
            <w:rStyle w:val="Hyperlink"/>
            <w:noProof/>
          </w:rPr>
          <w:t>eTicketing</w:t>
        </w:r>
        <w:r w:rsidR="00DB45CC">
          <w:rPr>
            <w:noProof/>
            <w:webHidden/>
          </w:rPr>
          <w:tab/>
        </w:r>
        <w:r w:rsidR="00DB45CC">
          <w:rPr>
            <w:noProof/>
            <w:webHidden/>
          </w:rPr>
          <w:fldChar w:fldCharType="begin"/>
        </w:r>
        <w:r w:rsidR="00DB45CC">
          <w:rPr>
            <w:noProof/>
            <w:webHidden/>
          </w:rPr>
          <w:instrText xml:space="preserve"> PAGEREF _Toc190854008 \h </w:instrText>
        </w:r>
        <w:r w:rsidR="00DB45CC">
          <w:rPr>
            <w:noProof/>
            <w:webHidden/>
          </w:rPr>
        </w:r>
        <w:r w:rsidR="00DB45CC">
          <w:rPr>
            <w:noProof/>
            <w:webHidden/>
          </w:rPr>
          <w:fldChar w:fldCharType="separate"/>
        </w:r>
        <w:r>
          <w:rPr>
            <w:noProof/>
            <w:webHidden/>
          </w:rPr>
          <w:t>29</w:t>
        </w:r>
        <w:r w:rsidR="00DB45CC">
          <w:rPr>
            <w:noProof/>
            <w:webHidden/>
          </w:rPr>
          <w:fldChar w:fldCharType="end"/>
        </w:r>
      </w:hyperlink>
    </w:p>
    <w:p w14:paraId="2B0A3AC6" w14:textId="7F07CD24" w:rsidR="00DB45CC" w:rsidRDefault="00AD4873">
      <w:pPr>
        <w:pStyle w:val="Verzeichnis2"/>
        <w:rPr>
          <w:rFonts w:eastAsiaTheme="minorEastAsia" w:cstheme="minorBidi"/>
          <w:b w:val="0"/>
          <w:bCs w:val="0"/>
          <w:noProof/>
          <w:sz w:val="22"/>
          <w:szCs w:val="22"/>
          <w:lang w:eastAsia="de-DE"/>
        </w:rPr>
      </w:pPr>
      <w:hyperlink w:anchor="_Toc190854009" w:history="1">
        <w:r w:rsidR="00DB45CC" w:rsidRPr="00FE182B">
          <w:rPr>
            <w:rStyle w:val="Hyperlink"/>
            <w:noProof/>
          </w:rPr>
          <w:t>6.7</w:t>
        </w:r>
        <w:r w:rsidR="00DB45CC">
          <w:rPr>
            <w:rFonts w:eastAsiaTheme="minorEastAsia" w:cstheme="minorBidi"/>
            <w:b w:val="0"/>
            <w:bCs w:val="0"/>
            <w:noProof/>
            <w:sz w:val="22"/>
            <w:szCs w:val="22"/>
            <w:lang w:eastAsia="de-DE"/>
          </w:rPr>
          <w:tab/>
        </w:r>
        <w:r w:rsidR="00DB45CC" w:rsidRPr="00FE182B">
          <w:rPr>
            <w:rStyle w:val="Hyperlink"/>
            <w:noProof/>
          </w:rPr>
          <w:t>Verkauf an den Haltestellen</w:t>
        </w:r>
        <w:r w:rsidR="00DB45CC">
          <w:rPr>
            <w:noProof/>
            <w:webHidden/>
          </w:rPr>
          <w:tab/>
        </w:r>
        <w:r w:rsidR="00DB45CC">
          <w:rPr>
            <w:noProof/>
            <w:webHidden/>
          </w:rPr>
          <w:fldChar w:fldCharType="begin"/>
        </w:r>
        <w:r w:rsidR="00DB45CC">
          <w:rPr>
            <w:noProof/>
            <w:webHidden/>
          </w:rPr>
          <w:instrText xml:space="preserve"> PAGEREF _Toc190854009 \h </w:instrText>
        </w:r>
        <w:r w:rsidR="00DB45CC">
          <w:rPr>
            <w:noProof/>
            <w:webHidden/>
          </w:rPr>
        </w:r>
        <w:r w:rsidR="00DB45CC">
          <w:rPr>
            <w:noProof/>
            <w:webHidden/>
          </w:rPr>
          <w:fldChar w:fldCharType="separate"/>
        </w:r>
        <w:r>
          <w:rPr>
            <w:noProof/>
            <w:webHidden/>
          </w:rPr>
          <w:t>29</w:t>
        </w:r>
        <w:r w:rsidR="00DB45CC">
          <w:rPr>
            <w:noProof/>
            <w:webHidden/>
          </w:rPr>
          <w:fldChar w:fldCharType="end"/>
        </w:r>
      </w:hyperlink>
    </w:p>
    <w:p w14:paraId="427D9213" w14:textId="1DEFA553"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4010" w:history="1">
        <w:r w:rsidR="00DB45CC" w:rsidRPr="00FE182B">
          <w:rPr>
            <w:rStyle w:val="Hyperlink"/>
            <w:noProof/>
          </w:rPr>
          <w:t>7.</w:t>
        </w:r>
        <w:r w:rsidR="00DB45CC">
          <w:rPr>
            <w:rFonts w:asciiTheme="minorHAnsi" w:eastAsiaTheme="minorEastAsia" w:hAnsiTheme="minorHAnsi" w:cstheme="minorBidi"/>
            <w:b w:val="0"/>
            <w:bCs w:val="0"/>
            <w:caps w:val="0"/>
            <w:noProof/>
            <w:sz w:val="22"/>
            <w:szCs w:val="22"/>
            <w:lang w:eastAsia="de-DE"/>
          </w:rPr>
          <w:tab/>
        </w:r>
        <w:r w:rsidR="00DB45CC" w:rsidRPr="00FE182B">
          <w:rPr>
            <w:rStyle w:val="Hyperlink"/>
            <w:noProof/>
          </w:rPr>
          <w:t>Verbundeinnahmen und Einnahmensicherung</w:t>
        </w:r>
        <w:r w:rsidR="00DB45CC">
          <w:rPr>
            <w:noProof/>
            <w:webHidden/>
          </w:rPr>
          <w:tab/>
        </w:r>
        <w:r w:rsidR="00DB45CC">
          <w:rPr>
            <w:noProof/>
            <w:webHidden/>
          </w:rPr>
          <w:fldChar w:fldCharType="begin"/>
        </w:r>
        <w:r w:rsidR="00DB45CC">
          <w:rPr>
            <w:noProof/>
            <w:webHidden/>
          </w:rPr>
          <w:instrText xml:space="preserve"> PAGEREF _Toc190854010 \h </w:instrText>
        </w:r>
        <w:r w:rsidR="00DB45CC">
          <w:rPr>
            <w:noProof/>
            <w:webHidden/>
          </w:rPr>
        </w:r>
        <w:r w:rsidR="00DB45CC">
          <w:rPr>
            <w:noProof/>
            <w:webHidden/>
          </w:rPr>
          <w:fldChar w:fldCharType="separate"/>
        </w:r>
        <w:r>
          <w:rPr>
            <w:noProof/>
            <w:webHidden/>
          </w:rPr>
          <w:t>30</w:t>
        </w:r>
        <w:r w:rsidR="00DB45CC">
          <w:rPr>
            <w:noProof/>
            <w:webHidden/>
          </w:rPr>
          <w:fldChar w:fldCharType="end"/>
        </w:r>
      </w:hyperlink>
    </w:p>
    <w:p w14:paraId="6659BC11" w14:textId="36CE5D88" w:rsidR="00DB45CC" w:rsidRDefault="00AD4873">
      <w:pPr>
        <w:pStyle w:val="Verzeichnis2"/>
        <w:rPr>
          <w:rFonts w:eastAsiaTheme="minorEastAsia" w:cstheme="minorBidi"/>
          <w:b w:val="0"/>
          <w:bCs w:val="0"/>
          <w:noProof/>
          <w:sz w:val="22"/>
          <w:szCs w:val="22"/>
          <w:lang w:eastAsia="de-DE"/>
        </w:rPr>
      </w:pPr>
      <w:hyperlink w:anchor="_Toc190854011" w:history="1">
        <w:r w:rsidR="00DB45CC" w:rsidRPr="00FE182B">
          <w:rPr>
            <w:rStyle w:val="Hyperlink"/>
            <w:noProof/>
          </w:rPr>
          <w:t>7.1</w:t>
        </w:r>
        <w:r w:rsidR="00DB45CC">
          <w:rPr>
            <w:rFonts w:eastAsiaTheme="minorEastAsia" w:cstheme="minorBidi"/>
            <w:b w:val="0"/>
            <w:bCs w:val="0"/>
            <w:noProof/>
            <w:sz w:val="22"/>
            <w:szCs w:val="22"/>
            <w:lang w:eastAsia="de-DE"/>
          </w:rPr>
          <w:tab/>
        </w:r>
        <w:r w:rsidR="00DB45CC" w:rsidRPr="00FE182B">
          <w:rPr>
            <w:rStyle w:val="Hyperlink"/>
            <w:noProof/>
          </w:rPr>
          <w:t>Einnahmenmeldung und Einnahmenabrechnung</w:t>
        </w:r>
        <w:r w:rsidR="00DB45CC">
          <w:rPr>
            <w:noProof/>
            <w:webHidden/>
          </w:rPr>
          <w:tab/>
        </w:r>
        <w:r w:rsidR="00DB45CC">
          <w:rPr>
            <w:noProof/>
            <w:webHidden/>
          </w:rPr>
          <w:fldChar w:fldCharType="begin"/>
        </w:r>
        <w:r w:rsidR="00DB45CC">
          <w:rPr>
            <w:noProof/>
            <w:webHidden/>
          </w:rPr>
          <w:instrText xml:space="preserve"> PAGEREF _Toc190854011 \h </w:instrText>
        </w:r>
        <w:r w:rsidR="00DB45CC">
          <w:rPr>
            <w:noProof/>
            <w:webHidden/>
          </w:rPr>
        </w:r>
        <w:r w:rsidR="00DB45CC">
          <w:rPr>
            <w:noProof/>
            <w:webHidden/>
          </w:rPr>
          <w:fldChar w:fldCharType="separate"/>
        </w:r>
        <w:r>
          <w:rPr>
            <w:noProof/>
            <w:webHidden/>
          </w:rPr>
          <w:t>30</w:t>
        </w:r>
        <w:r w:rsidR="00DB45CC">
          <w:rPr>
            <w:noProof/>
            <w:webHidden/>
          </w:rPr>
          <w:fldChar w:fldCharType="end"/>
        </w:r>
      </w:hyperlink>
    </w:p>
    <w:p w14:paraId="1B90B7DD" w14:textId="2B3E8F30" w:rsidR="00DB45CC" w:rsidRDefault="00AD4873">
      <w:pPr>
        <w:pStyle w:val="Verzeichnis2"/>
        <w:rPr>
          <w:rFonts w:eastAsiaTheme="minorEastAsia" w:cstheme="minorBidi"/>
          <w:b w:val="0"/>
          <w:bCs w:val="0"/>
          <w:noProof/>
          <w:sz w:val="22"/>
          <w:szCs w:val="22"/>
          <w:lang w:eastAsia="de-DE"/>
        </w:rPr>
      </w:pPr>
      <w:hyperlink w:anchor="_Toc190854012" w:history="1">
        <w:r w:rsidR="00DB45CC" w:rsidRPr="00FE182B">
          <w:rPr>
            <w:rStyle w:val="Hyperlink"/>
            <w:noProof/>
          </w:rPr>
          <w:t>7.2</w:t>
        </w:r>
        <w:r w:rsidR="00DB45CC">
          <w:rPr>
            <w:rFonts w:eastAsiaTheme="minorEastAsia" w:cstheme="minorBidi"/>
            <w:b w:val="0"/>
            <w:bCs w:val="0"/>
            <w:noProof/>
            <w:sz w:val="22"/>
            <w:szCs w:val="22"/>
            <w:lang w:eastAsia="de-DE"/>
          </w:rPr>
          <w:tab/>
        </w:r>
        <w:r w:rsidR="00DB45CC" w:rsidRPr="00FE182B">
          <w:rPr>
            <w:rStyle w:val="Hyperlink"/>
            <w:noProof/>
          </w:rPr>
          <w:t>Verkehrserhebungen</w:t>
        </w:r>
        <w:r w:rsidR="00DB45CC">
          <w:rPr>
            <w:noProof/>
            <w:webHidden/>
          </w:rPr>
          <w:tab/>
        </w:r>
        <w:r w:rsidR="00DB45CC">
          <w:rPr>
            <w:noProof/>
            <w:webHidden/>
          </w:rPr>
          <w:fldChar w:fldCharType="begin"/>
        </w:r>
        <w:r w:rsidR="00DB45CC">
          <w:rPr>
            <w:noProof/>
            <w:webHidden/>
          </w:rPr>
          <w:instrText xml:space="preserve"> PAGEREF _Toc190854012 \h </w:instrText>
        </w:r>
        <w:r w:rsidR="00DB45CC">
          <w:rPr>
            <w:noProof/>
            <w:webHidden/>
          </w:rPr>
        </w:r>
        <w:r w:rsidR="00DB45CC">
          <w:rPr>
            <w:noProof/>
            <w:webHidden/>
          </w:rPr>
          <w:fldChar w:fldCharType="separate"/>
        </w:r>
        <w:r>
          <w:rPr>
            <w:noProof/>
            <w:webHidden/>
          </w:rPr>
          <w:t>30</w:t>
        </w:r>
        <w:r w:rsidR="00DB45CC">
          <w:rPr>
            <w:noProof/>
            <w:webHidden/>
          </w:rPr>
          <w:fldChar w:fldCharType="end"/>
        </w:r>
      </w:hyperlink>
    </w:p>
    <w:p w14:paraId="19EA4B0A" w14:textId="3EEC6464" w:rsidR="00DB45CC" w:rsidRDefault="00AD4873">
      <w:pPr>
        <w:pStyle w:val="Verzeichnis2"/>
        <w:rPr>
          <w:rFonts w:eastAsiaTheme="minorEastAsia" w:cstheme="minorBidi"/>
          <w:b w:val="0"/>
          <w:bCs w:val="0"/>
          <w:noProof/>
          <w:sz w:val="22"/>
          <w:szCs w:val="22"/>
          <w:lang w:eastAsia="de-DE"/>
        </w:rPr>
      </w:pPr>
      <w:hyperlink w:anchor="_Toc190854013" w:history="1">
        <w:r w:rsidR="00DB45CC" w:rsidRPr="00FE182B">
          <w:rPr>
            <w:rStyle w:val="Hyperlink"/>
            <w:noProof/>
          </w:rPr>
          <w:t>7.3</w:t>
        </w:r>
        <w:r w:rsidR="00DB45CC">
          <w:rPr>
            <w:rFonts w:eastAsiaTheme="minorEastAsia" w:cstheme="minorBidi"/>
            <w:b w:val="0"/>
            <w:bCs w:val="0"/>
            <w:noProof/>
            <w:sz w:val="22"/>
            <w:szCs w:val="22"/>
            <w:lang w:eastAsia="de-DE"/>
          </w:rPr>
          <w:tab/>
        </w:r>
        <w:r w:rsidR="00DB45CC" w:rsidRPr="00FE182B">
          <w:rPr>
            <w:rStyle w:val="Hyperlink"/>
            <w:noProof/>
          </w:rPr>
          <w:t>Automatisches Fahrgastzählsystem (AFZS)</w:t>
        </w:r>
        <w:r w:rsidR="00DB45CC">
          <w:rPr>
            <w:noProof/>
            <w:webHidden/>
          </w:rPr>
          <w:tab/>
        </w:r>
        <w:r w:rsidR="00DB45CC">
          <w:rPr>
            <w:noProof/>
            <w:webHidden/>
          </w:rPr>
          <w:fldChar w:fldCharType="begin"/>
        </w:r>
        <w:r w:rsidR="00DB45CC">
          <w:rPr>
            <w:noProof/>
            <w:webHidden/>
          </w:rPr>
          <w:instrText xml:space="preserve"> PAGEREF _Toc190854013 \h </w:instrText>
        </w:r>
        <w:r w:rsidR="00DB45CC">
          <w:rPr>
            <w:noProof/>
            <w:webHidden/>
          </w:rPr>
        </w:r>
        <w:r w:rsidR="00DB45CC">
          <w:rPr>
            <w:noProof/>
            <w:webHidden/>
          </w:rPr>
          <w:fldChar w:fldCharType="separate"/>
        </w:r>
        <w:r>
          <w:rPr>
            <w:noProof/>
            <w:webHidden/>
          </w:rPr>
          <w:t>30</w:t>
        </w:r>
        <w:r w:rsidR="00DB45CC">
          <w:rPr>
            <w:noProof/>
            <w:webHidden/>
          </w:rPr>
          <w:fldChar w:fldCharType="end"/>
        </w:r>
      </w:hyperlink>
    </w:p>
    <w:p w14:paraId="4C4D897C" w14:textId="1BF00D00" w:rsidR="00DB45CC" w:rsidRDefault="00AD4873">
      <w:pPr>
        <w:pStyle w:val="Verzeichnis2"/>
        <w:rPr>
          <w:rFonts w:eastAsiaTheme="minorEastAsia" w:cstheme="minorBidi"/>
          <w:b w:val="0"/>
          <w:bCs w:val="0"/>
          <w:noProof/>
          <w:sz w:val="22"/>
          <w:szCs w:val="22"/>
          <w:lang w:eastAsia="de-DE"/>
        </w:rPr>
      </w:pPr>
      <w:hyperlink w:anchor="_Toc190854014" w:history="1">
        <w:r w:rsidR="00DB45CC" w:rsidRPr="00FE182B">
          <w:rPr>
            <w:rStyle w:val="Hyperlink"/>
            <w:noProof/>
          </w:rPr>
          <w:t>7.4</w:t>
        </w:r>
        <w:r w:rsidR="00DB45CC">
          <w:rPr>
            <w:rFonts w:eastAsiaTheme="minorEastAsia" w:cstheme="minorBidi"/>
            <w:b w:val="0"/>
            <w:bCs w:val="0"/>
            <w:noProof/>
            <w:sz w:val="22"/>
            <w:szCs w:val="22"/>
            <w:lang w:eastAsia="de-DE"/>
          </w:rPr>
          <w:tab/>
        </w:r>
        <w:r w:rsidR="00DB45CC" w:rsidRPr="00FE182B">
          <w:rPr>
            <w:rStyle w:val="Hyperlink"/>
            <w:noProof/>
          </w:rPr>
          <w:t>Fahrscheinkontrollen</w:t>
        </w:r>
        <w:r w:rsidR="00DB45CC">
          <w:rPr>
            <w:noProof/>
            <w:webHidden/>
          </w:rPr>
          <w:tab/>
        </w:r>
        <w:r w:rsidR="00DB45CC">
          <w:rPr>
            <w:noProof/>
            <w:webHidden/>
          </w:rPr>
          <w:fldChar w:fldCharType="begin"/>
        </w:r>
        <w:r w:rsidR="00DB45CC">
          <w:rPr>
            <w:noProof/>
            <w:webHidden/>
          </w:rPr>
          <w:instrText xml:space="preserve"> PAGEREF _Toc190854014 \h </w:instrText>
        </w:r>
        <w:r w:rsidR="00DB45CC">
          <w:rPr>
            <w:noProof/>
            <w:webHidden/>
          </w:rPr>
        </w:r>
        <w:r w:rsidR="00DB45CC">
          <w:rPr>
            <w:noProof/>
            <w:webHidden/>
          </w:rPr>
          <w:fldChar w:fldCharType="separate"/>
        </w:r>
        <w:r>
          <w:rPr>
            <w:noProof/>
            <w:webHidden/>
          </w:rPr>
          <w:t>31</w:t>
        </w:r>
        <w:r w:rsidR="00DB45CC">
          <w:rPr>
            <w:noProof/>
            <w:webHidden/>
          </w:rPr>
          <w:fldChar w:fldCharType="end"/>
        </w:r>
      </w:hyperlink>
    </w:p>
    <w:p w14:paraId="55A0457E" w14:textId="2D307831" w:rsidR="00DB45CC" w:rsidRDefault="00AD4873">
      <w:pPr>
        <w:pStyle w:val="Verzeichnis1"/>
        <w:rPr>
          <w:rFonts w:asciiTheme="minorHAnsi" w:eastAsiaTheme="minorEastAsia" w:hAnsiTheme="minorHAnsi" w:cstheme="minorBidi"/>
          <w:b w:val="0"/>
          <w:bCs w:val="0"/>
          <w:caps w:val="0"/>
          <w:noProof/>
          <w:sz w:val="22"/>
          <w:szCs w:val="22"/>
          <w:lang w:eastAsia="de-DE"/>
        </w:rPr>
      </w:pPr>
      <w:hyperlink w:anchor="_Toc190854015" w:history="1">
        <w:r w:rsidR="00DB45CC" w:rsidRPr="00FE182B">
          <w:rPr>
            <w:rStyle w:val="Hyperlink"/>
            <w:noProof/>
          </w:rPr>
          <w:t>Anlagen zu den Standards</w:t>
        </w:r>
        <w:r w:rsidR="00DB45CC">
          <w:rPr>
            <w:noProof/>
            <w:webHidden/>
          </w:rPr>
          <w:tab/>
        </w:r>
        <w:r w:rsidR="00DB45CC">
          <w:rPr>
            <w:noProof/>
            <w:webHidden/>
          </w:rPr>
          <w:fldChar w:fldCharType="begin"/>
        </w:r>
        <w:r w:rsidR="00DB45CC">
          <w:rPr>
            <w:noProof/>
            <w:webHidden/>
          </w:rPr>
          <w:instrText xml:space="preserve"> PAGEREF _Toc190854015 \h </w:instrText>
        </w:r>
        <w:r w:rsidR="00DB45CC">
          <w:rPr>
            <w:noProof/>
            <w:webHidden/>
          </w:rPr>
        </w:r>
        <w:r w:rsidR="00DB45CC">
          <w:rPr>
            <w:noProof/>
            <w:webHidden/>
          </w:rPr>
          <w:fldChar w:fldCharType="separate"/>
        </w:r>
        <w:r>
          <w:rPr>
            <w:noProof/>
            <w:webHidden/>
          </w:rPr>
          <w:t>32</w:t>
        </w:r>
        <w:r w:rsidR="00DB45CC">
          <w:rPr>
            <w:noProof/>
            <w:webHidden/>
          </w:rPr>
          <w:fldChar w:fldCharType="end"/>
        </w:r>
      </w:hyperlink>
    </w:p>
    <w:p w14:paraId="1332E6E3" w14:textId="0096DEC0" w:rsidR="00E50C1A" w:rsidRDefault="00A135CA" w:rsidP="00A36E45">
      <w:pPr>
        <w:tabs>
          <w:tab w:val="center" w:pos="4535"/>
        </w:tabs>
        <w:rPr>
          <w:rFonts w:cs="Arial"/>
          <w:szCs w:val="24"/>
        </w:rPr>
      </w:pPr>
      <w:r>
        <w:rPr>
          <w:rFonts w:cs="Arial"/>
          <w:szCs w:val="24"/>
        </w:rPr>
        <w:fldChar w:fldCharType="end"/>
      </w:r>
    </w:p>
    <w:p w14:paraId="119BE9CB" w14:textId="77777777" w:rsidR="00E50C1A" w:rsidRDefault="00E50C1A" w:rsidP="00A36E45">
      <w:pPr>
        <w:tabs>
          <w:tab w:val="center" w:pos="4535"/>
        </w:tabs>
        <w:rPr>
          <w:rFonts w:cs="Arial"/>
          <w:szCs w:val="24"/>
        </w:rPr>
      </w:pPr>
    </w:p>
    <w:p w14:paraId="58D05B8A" w14:textId="77777777" w:rsidR="00E32101" w:rsidRDefault="00E32101" w:rsidP="00A36E45">
      <w:pPr>
        <w:tabs>
          <w:tab w:val="center" w:pos="4535"/>
        </w:tabs>
        <w:rPr>
          <w:rFonts w:cs="Arial"/>
          <w:szCs w:val="24"/>
        </w:rPr>
      </w:pPr>
    </w:p>
    <w:p w14:paraId="6DCAB2CC" w14:textId="44453ED3" w:rsidR="00E32101" w:rsidRPr="000061E9" w:rsidRDefault="00E32101" w:rsidP="00A36E45">
      <w:pPr>
        <w:tabs>
          <w:tab w:val="center" w:pos="4535"/>
        </w:tabs>
        <w:rPr>
          <w:rFonts w:cs="Arial"/>
          <w:szCs w:val="24"/>
        </w:rPr>
        <w:sectPr w:rsidR="00E32101" w:rsidRPr="000061E9" w:rsidSect="00426385">
          <w:footerReference w:type="default" r:id="rId20"/>
          <w:headerReference w:type="first" r:id="rId21"/>
          <w:footerReference w:type="first" r:id="rId22"/>
          <w:pgSz w:w="11906" w:h="16838"/>
          <w:pgMar w:top="1639" w:right="1134" w:bottom="1418" w:left="1701" w:header="709" w:footer="907" w:gutter="0"/>
          <w:pgNumType w:fmt="upperRoman" w:start="1"/>
          <w:cols w:space="708"/>
          <w:titlePg/>
          <w:docGrid w:linePitch="360"/>
        </w:sectPr>
      </w:pPr>
    </w:p>
    <w:p w14:paraId="170F12EC" w14:textId="77777777" w:rsidR="00E04923" w:rsidRPr="007440D2" w:rsidRDefault="00E04923" w:rsidP="007440D2">
      <w:pPr>
        <w:pStyle w:val="berschrift1"/>
        <w:rPr>
          <w:rStyle w:val="Hyperlink"/>
          <w:bCs/>
          <w:color w:val="auto"/>
          <w:u w:val="none"/>
        </w:rPr>
      </w:pPr>
      <w:bookmarkStart w:id="0" w:name="_Toc426100784"/>
      <w:bookmarkStart w:id="1" w:name="_Toc190853953"/>
      <w:r w:rsidRPr="007440D2">
        <w:rPr>
          <w:rStyle w:val="Hyperlink"/>
          <w:color w:val="auto"/>
          <w:u w:val="none"/>
        </w:rPr>
        <w:lastRenderedPageBreak/>
        <w:t>Verbundorganisation</w:t>
      </w:r>
      <w:r w:rsidRPr="007440D2">
        <w:rPr>
          <w:rStyle w:val="Hyperlink"/>
          <w:bCs/>
          <w:color w:val="auto"/>
          <w:u w:val="none"/>
        </w:rPr>
        <w:t>, Beteiligung und Finanzierung</w:t>
      </w:r>
      <w:bookmarkEnd w:id="0"/>
      <w:bookmarkEnd w:id="1"/>
    </w:p>
    <w:p w14:paraId="47A0533F" w14:textId="1EEA147B" w:rsidR="001719F1" w:rsidRDefault="00E04923" w:rsidP="00055691">
      <w:r w:rsidRPr="006231B8">
        <w:t xml:space="preserve">Angaben zur Verbundorganisation sowie zur Beteiligung der </w:t>
      </w:r>
      <w:r w:rsidRPr="00FF1CF1">
        <w:t xml:space="preserve">Verkehrsunternehmen </w:t>
      </w:r>
      <w:r w:rsidR="00201403">
        <w:t xml:space="preserve">(nachfolgend VU genannt) </w:t>
      </w:r>
      <w:r w:rsidRPr="00FF1CF1">
        <w:t>an der Verkehrs- und Tarifverbund Stuttgart GmbH</w:t>
      </w:r>
      <w:r w:rsidR="000A392A" w:rsidRPr="00FF1CF1">
        <w:t xml:space="preserve"> (nachfolgend VVS genannt) </w:t>
      </w:r>
      <w:r w:rsidRPr="00FF1CF1">
        <w:t xml:space="preserve">und zur Finanzierung können der </w:t>
      </w:r>
      <w:r w:rsidR="00D92F9F" w:rsidRPr="00D92F9F">
        <w:rPr>
          <w:b/>
          <w:bCs/>
        </w:rPr>
        <w:fldChar w:fldCharType="begin"/>
      </w:r>
      <w:r w:rsidR="00D92F9F" w:rsidRPr="00D92F9F">
        <w:rPr>
          <w:b/>
          <w:bCs/>
        </w:rPr>
        <w:instrText xml:space="preserve"> REF _Ref95245448 \r \h </w:instrText>
      </w:r>
      <w:r w:rsidR="00D92F9F">
        <w:rPr>
          <w:b/>
          <w:bCs/>
        </w:rPr>
        <w:instrText xml:space="preserve"> \* MERGEFORMAT </w:instrText>
      </w:r>
      <w:r w:rsidR="00D92F9F" w:rsidRPr="00D92F9F">
        <w:rPr>
          <w:b/>
          <w:bCs/>
        </w:rPr>
      </w:r>
      <w:r w:rsidR="00D92F9F" w:rsidRPr="00D92F9F">
        <w:rPr>
          <w:b/>
          <w:bCs/>
        </w:rPr>
        <w:fldChar w:fldCharType="separate"/>
      </w:r>
      <w:r w:rsidR="00AD4873">
        <w:rPr>
          <w:b/>
          <w:bCs/>
        </w:rPr>
        <w:t>Anlage St5</w:t>
      </w:r>
      <w:r w:rsidR="00D92F9F" w:rsidRPr="00D92F9F">
        <w:rPr>
          <w:b/>
          <w:bCs/>
        </w:rPr>
        <w:fldChar w:fldCharType="end"/>
      </w:r>
      <w:r w:rsidRPr="00FF1CF1">
        <w:t xml:space="preserve"> „Verbundorganisation, Beteiligung und Finanzie</w:t>
      </w:r>
      <w:r w:rsidRPr="006231B8">
        <w:t>rung“ entnommen werden.</w:t>
      </w:r>
    </w:p>
    <w:p w14:paraId="48435754" w14:textId="19B68525" w:rsidR="003D2BC7" w:rsidRDefault="003D2BC7" w:rsidP="003D2BC7">
      <w:r>
        <w:t xml:space="preserve">Das VU schließt mit </w:t>
      </w:r>
      <w:r w:rsidRPr="003D2BC7">
        <w:t>dem VVS die Vereinbarung zu den Leistungs- und Vergütungsbeziehungen</w:t>
      </w:r>
      <w:r>
        <w:t xml:space="preserve"> ab (</w:t>
      </w:r>
      <w:r w:rsidRPr="003D2BC7">
        <w:rPr>
          <w:b/>
          <w:bCs/>
          <w:highlight w:val="yellow"/>
        </w:rPr>
        <w:fldChar w:fldCharType="begin"/>
      </w:r>
      <w:r w:rsidRPr="003D2BC7">
        <w:rPr>
          <w:b/>
          <w:bCs/>
        </w:rPr>
        <w:instrText xml:space="preserve"> REF _Ref95827850 \r \h </w:instrText>
      </w:r>
      <w:r>
        <w:rPr>
          <w:b/>
          <w:bCs/>
          <w:highlight w:val="yellow"/>
        </w:rPr>
        <w:instrText xml:space="preserve"> \* MERGEFORMAT </w:instrText>
      </w:r>
      <w:r w:rsidRPr="003D2BC7">
        <w:rPr>
          <w:b/>
          <w:bCs/>
          <w:highlight w:val="yellow"/>
        </w:rPr>
      </w:r>
      <w:r w:rsidRPr="003D2BC7">
        <w:rPr>
          <w:b/>
          <w:bCs/>
          <w:highlight w:val="yellow"/>
        </w:rPr>
        <w:fldChar w:fldCharType="separate"/>
      </w:r>
      <w:r w:rsidR="00AD4873">
        <w:rPr>
          <w:b/>
          <w:bCs/>
        </w:rPr>
        <w:t>Anlage St11</w:t>
      </w:r>
      <w:r w:rsidRPr="003D2BC7">
        <w:rPr>
          <w:b/>
          <w:bCs/>
          <w:highlight w:val="yellow"/>
        </w:rPr>
        <w:fldChar w:fldCharType="end"/>
      </w:r>
      <w:r>
        <w:t>).</w:t>
      </w:r>
    </w:p>
    <w:p w14:paraId="0ABE7962" w14:textId="77777777" w:rsidR="003D2BC7" w:rsidRDefault="003D2BC7" w:rsidP="00055691"/>
    <w:p w14:paraId="6DE6F6A3" w14:textId="03EA2749" w:rsidR="005C158B" w:rsidRPr="007440D2" w:rsidRDefault="00C50E70" w:rsidP="007440D2">
      <w:pPr>
        <w:pStyle w:val="berschrift1"/>
        <w:rPr>
          <w:rStyle w:val="Hyperlink"/>
          <w:bCs/>
          <w:color w:val="auto"/>
          <w:u w:val="none"/>
        </w:rPr>
      </w:pPr>
      <w:bookmarkStart w:id="2" w:name="_Hlk66111056"/>
      <w:bookmarkStart w:id="3" w:name="_Toc190853954"/>
      <w:bookmarkStart w:id="4" w:name="_Toc425261407"/>
      <w:bookmarkStart w:id="5" w:name="_Toc426100793"/>
      <w:r w:rsidRPr="007440D2">
        <w:rPr>
          <w:rStyle w:val="Hyperlink"/>
          <w:bCs/>
          <w:color w:val="auto"/>
          <w:u w:val="none"/>
        </w:rPr>
        <w:lastRenderedPageBreak/>
        <w:t>Betrieb, Fahrplan und Meldewesen</w:t>
      </w:r>
      <w:bookmarkEnd w:id="2"/>
      <w:bookmarkEnd w:id="3"/>
    </w:p>
    <w:p w14:paraId="719D07C1" w14:textId="00491A35" w:rsidR="002D3CB6" w:rsidRPr="007440D2" w:rsidRDefault="002D3CB6" w:rsidP="007440D2">
      <w:pPr>
        <w:pStyle w:val="berschrift2"/>
      </w:pPr>
      <w:bookmarkStart w:id="6" w:name="_Toc190853955"/>
      <w:r w:rsidRPr="007440D2">
        <w:t>Betriebspflicht</w:t>
      </w:r>
      <w:bookmarkEnd w:id="6"/>
    </w:p>
    <w:p w14:paraId="303F6C9A" w14:textId="0F7F19BB" w:rsidR="002D3CB6" w:rsidRPr="004E5688" w:rsidRDefault="002D3CB6" w:rsidP="004E5688">
      <w:pPr>
        <w:pStyle w:val="berschrift3"/>
      </w:pPr>
      <w:bookmarkStart w:id="7" w:name="_Toc190853956"/>
      <w:r w:rsidRPr="004E5688">
        <w:t>Regelbetrieb</w:t>
      </w:r>
      <w:bookmarkEnd w:id="7"/>
    </w:p>
    <w:p w14:paraId="1C502193" w14:textId="11992837" w:rsidR="00EB306C" w:rsidRPr="005C158B" w:rsidRDefault="00EB306C" w:rsidP="00195A00">
      <w:pPr>
        <w:rPr>
          <w:lang w:eastAsia="de-DE"/>
        </w:rPr>
      </w:pPr>
      <w:r w:rsidRPr="005C158B">
        <w:rPr>
          <w:lang w:eastAsia="de-DE"/>
        </w:rPr>
        <w:t xml:space="preserve">Das </w:t>
      </w:r>
      <w:r>
        <w:rPr>
          <w:lang w:eastAsia="de-DE"/>
        </w:rPr>
        <w:t>VU</w:t>
      </w:r>
      <w:r w:rsidRPr="005C158B">
        <w:rPr>
          <w:lang w:eastAsia="de-DE"/>
        </w:rPr>
        <w:t xml:space="preserve"> hat für einen geordneten und vertragsgemäßen Betriebsablauf zu sorgen. Die Vorhaltung eines Notfall- und Störungsmanagement</w:t>
      </w:r>
      <w:r>
        <w:rPr>
          <w:lang w:eastAsia="de-DE"/>
        </w:rPr>
        <w:t>s</w:t>
      </w:r>
      <w:r w:rsidRPr="005C158B">
        <w:rPr>
          <w:lang w:eastAsia="de-DE"/>
        </w:rPr>
        <w:t xml:space="preserve"> mit der kurzfristigen Bereitstellung von Ersatzfahrzeugen innerhalb von</w:t>
      </w:r>
      <w:r>
        <w:rPr>
          <w:lang w:eastAsia="de-DE"/>
        </w:rPr>
        <w:t xml:space="preserve"> max.</w:t>
      </w:r>
      <w:r w:rsidRPr="005C158B">
        <w:rPr>
          <w:lang w:eastAsia="de-DE"/>
        </w:rPr>
        <w:t xml:space="preserve"> 60 Minuten</w:t>
      </w:r>
      <w:r w:rsidRPr="00C30825">
        <w:t xml:space="preserve"> </w:t>
      </w:r>
      <w:r w:rsidRPr="00C30825">
        <w:rPr>
          <w:lang w:eastAsia="de-DE"/>
        </w:rPr>
        <w:t>nach Auftreten des störenden Ereignisses</w:t>
      </w:r>
      <w:r w:rsidRPr="005C158B">
        <w:rPr>
          <w:lang w:eastAsia="de-DE"/>
        </w:rPr>
        <w:t xml:space="preserve"> muss durch das </w:t>
      </w:r>
      <w:r>
        <w:rPr>
          <w:lang w:eastAsia="de-DE"/>
        </w:rPr>
        <w:t>VU</w:t>
      </w:r>
      <w:r w:rsidRPr="005C158B">
        <w:rPr>
          <w:lang w:eastAsia="de-DE"/>
        </w:rPr>
        <w:t xml:space="preserve"> erfolgen.</w:t>
      </w:r>
    </w:p>
    <w:p w14:paraId="24CD8F1F" w14:textId="77777777" w:rsidR="00BD31E9" w:rsidRPr="00543E65" w:rsidRDefault="002D3CB6" w:rsidP="00195A00">
      <w:pPr>
        <w:rPr>
          <w:lang w:eastAsia="de-DE"/>
        </w:rPr>
      </w:pPr>
      <w:r w:rsidRPr="005C158B">
        <w:rPr>
          <w:lang w:eastAsia="de-DE"/>
        </w:rPr>
        <w:t xml:space="preserve">Die Fahrpläne inklusive der anzusetzenden Fahrzeitprofile sowie die </w:t>
      </w:r>
      <w:r w:rsidRPr="00366765">
        <w:rPr>
          <w:lang w:eastAsia="de-DE"/>
        </w:rPr>
        <w:t xml:space="preserve">Gefäßgrößen bzw. die Anzahl der einzusetzenden Fahrzeuge </w:t>
      </w:r>
      <w:r w:rsidRPr="00543E65">
        <w:rPr>
          <w:lang w:eastAsia="de-DE"/>
        </w:rPr>
        <w:t xml:space="preserve">sind der Leistungsbeschreibung beziehungsweise der Vorabbekanntmachung zu entnehmen. </w:t>
      </w:r>
    </w:p>
    <w:p w14:paraId="412FAED0" w14:textId="71BFD07F" w:rsidR="00EA3C56" w:rsidRPr="003874F0" w:rsidRDefault="00EA3C56" w:rsidP="00EA3C56">
      <w:pPr>
        <w:autoSpaceDE w:val="0"/>
        <w:autoSpaceDN w:val="0"/>
        <w:rPr>
          <w:rFonts w:cs="Arial"/>
          <w:color w:val="000000"/>
          <w:lang w:eastAsia="de-DE"/>
        </w:rPr>
      </w:pPr>
      <w:r w:rsidRPr="00543E65">
        <w:rPr>
          <w:rFonts w:cs="Arial"/>
          <w:color w:val="000000"/>
          <w:lang w:eastAsia="de-DE"/>
        </w:rPr>
        <w:t xml:space="preserve">Die </w:t>
      </w:r>
      <w:r w:rsidR="00A227DF">
        <w:rPr>
          <w:rFonts w:cs="Arial"/>
          <w:color w:val="000000"/>
          <w:lang w:eastAsia="de-DE"/>
        </w:rPr>
        <w:t xml:space="preserve">im Ergänzenden Dokument </w:t>
      </w:r>
      <w:r w:rsidR="00EB77B0">
        <w:rPr>
          <w:rFonts w:cs="Arial"/>
          <w:color w:val="000000"/>
          <w:lang w:eastAsia="de-DE"/>
        </w:rPr>
        <w:t xml:space="preserve">bzw. </w:t>
      </w:r>
      <w:r w:rsidRPr="00543E65">
        <w:rPr>
          <w:rFonts w:cs="Arial"/>
          <w:color w:val="000000"/>
          <w:lang w:eastAsia="de-DE"/>
        </w:rPr>
        <w:t xml:space="preserve">in der Leistungsbeschreibung </w:t>
      </w:r>
      <w:r w:rsidRPr="003874F0">
        <w:rPr>
          <w:rFonts w:cs="Arial"/>
          <w:color w:val="000000"/>
          <w:lang w:eastAsia="de-DE"/>
        </w:rPr>
        <w:t xml:space="preserve">geforderten Kapazitäten sind durch einen entsprechenden Fahrzeugeinsatz anzubieten. Als anrechenbare Kapazität werden dabei jedoch aus Komfortgründen maximal anerkannt: </w:t>
      </w:r>
    </w:p>
    <w:p w14:paraId="5D5239FA" w14:textId="63011084" w:rsidR="00EA3C56" w:rsidRPr="005C158B" w:rsidRDefault="00EA3C56" w:rsidP="00E3476B">
      <w:pPr>
        <w:pStyle w:val="Listenabsatz"/>
        <w:numPr>
          <w:ilvl w:val="0"/>
          <w:numId w:val="11"/>
        </w:numPr>
        <w:autoSpaceDE w:val="0"/>
        <w:autoSpaceDN w:val="0"/>
        <w:spacing w:after="19"/>
        <w:rPr>
          <w:rFonts w:cs="Arial"/>
          <w:color w:val="000000"/>
          <w:lang w:eastAsia="de-DE"/>
        </w:rPr>
      </w:pPr>
      <w:r w:rsidRPr="00234283">
        <w:rPr>
          <w:rFonts w:cs="Arial"/>
          <w:color w:val="000000"/>
          <w:lang w:eastAsia="de-DE"/>
        </w:rPr>
        <w:t xml:space="preserve">bei </w:t>
      </w:r>
      <w:bookmarkStart w:id="8" w:name="_Hlk66356603"/>
      <w:r w:rsidR="005F259B" w:rsidRPr="00FF1CF1">
        <w:rPr>
          <w:rFonts w:cs="Arial"/>
          <w:color w:val="000000"/>
          <w:lang w:eastAsia="de-DE"/>
        </w:rPr>
        <w:t xml:space="preserve">Standardbussen </w:t>
      </w:r>
      <w:r w:rsidRPr="00FF1CF1">
        <w:rPr>
          <w:rFonts w:cs="Arial"/>
          <w:color w:val="000000"/>
          <w:lang w:eastAsia="de-DE"/>
        </w:rPr>
        <w:t>ab 11,0 m bis 13,25 m Länge</w:t>
      </w:r>
      <w:bookmarkEnd w:id="8"/>
      <w:r w:rsidRPr="00FF1CF1">
        <w:rPr>
          <w:rFonts w:cs="Arial"/>
          <w:color w:val="000000"/>
          <w:lang w:eastAsia="de-DE"/>
        </w:rPr>
        <w:t xml:space="preserve"> </w:t>
      </w:r>
      <w:r w:rsidR="001A0F62" w:rsidRPr="00FF1CF1">
        <w:rPr>
          <w:rFonts w:cs="Arial"/>
          <w:color w:val="000000"/>
          <w:lang w:eastAsia="de-DE"/>
        </w:rPr>
        <w:t>75</w:t>
      </w:r>
      <w:r w:rsidRPr="00FF1CF1">
        <w:rPr>
          <w:rFonts w:cs="Arial"/>
          <w:color w:val="000000"/>
          <w:lang w:eastAsia="de-DE"/>
        </w:rPr>
        <w:t xml:space="preserve"> Fahrgastplätze, </w:t>
      </w:r>
    </w:p>
    <w:p w14:paraId="3687128C" w14:textId="427D2B53" w:rsidR="00EA3C56" w:rsidRPr="005C158B" w:rsidRDefault="00EA3C56" w:rsidP="00E3476B">
      <w:pPr>
        <w:pStyle w:val="Listenabsatz"/>
        <w:numPr>
          <w:ilvl w:val="0"/>
          <w:numId w:val="11"/>
        </w:numPr>
        <w:autoSpaceDE w:val="0"/>
        <w:autoSpaceDN w:val="0"/>
        <w:spacing w:after="19"/>
        <w:rPr>
          <w:rFonts w:cs="Arial"/>
          <w:color w:val="000000"/>
          <w:lang w:eastAsia="de-DE"/>
        </w:rPr>
      </w:pPr>
      <w:r w:rsidRPr="005C158B">
        <w:rPr>
          <w:rFonts w:cs="Arial"/>
          <w:color w:val="000000"/>
          <w:lang w:eastAsia="de-DE"/>
        </w:rPr>
        <w:t xml:space="preserve">bei </w:t>
      </w:r>
      <w:r w:rsidR="005F259B" w:rsidRPr="005C158B">
        <w:rPr>
          <w:rFonts w:cs="Arial"/>
          <w:color w:val="000000"/>
          <w:lang w:eastAsia="de-DE"/>
        </w:rPr>
        <w:t>Standard</w:t>
      </w:r>
      <w:r w:rsidRPr="005C158B">
        <w:rPr>
          <w:rFonts w:cs="Arial"/>
          <w:color w:val="000000"/>
          <w:lang w:eastAsia="de-DE"/>
        </w:rPr>
        <w:t>bussen ab 13,25 m Länge 100 Fahrgastplätze</w:t>
      </w:r>
      <w:r w:rsidR="00680041" w:rsidRPr="005C158B">
        <w:rPr>
          <w:rFonts w:cs="Arial"/>
          <w:color w:val="000000"/>
          <w:lang w:eastAsia="de-DE"/>
        </w:rPr>
        <w:t>,</w:t>
      </w:r>
      <w:r w:rsidRPr="005C158B">
        <w:rPr>
          <w:rFonts w:cs="Arial"/>
          <w:color w:val="000000"/>
          <w:lang w:eastAsia="de-DE"/>
        </w:rPr>
        <w:t xml:space="preserve"> </w:t>
      </w:r>
    </w:p>
    <w:p w14:paraId="76DF5FD2" w14:textId="6801EC94" w:rsidR="00EA3C56" w:rsidRPr="005C158B" w:rsidRDefault="00EA3C56" w:rsidP="00E3476B">
      <w:pPr>
        <w:pStyle w:val="Listenabsatz"/>
        <w:numPr>
          <w:ilvl w:val="0"/>
          <w:numId w:val="11"/>
        </w:numPr>
        <w:autoSpaceDE w:val="0"/>
        <w:autoSpaceDN w:val="0"/>
        <w:spacing w:after="19"/>
        <w:rPr>
          <w:rFonts w:cs="Arial"/>
          <w:color w:val="000000"/>
          <w:lang w:eastAsia="de-DE"/>
        </w:rPr>
      </w:pPr>
      <w:r w:rsidRPr="005C158B">
        <w:rPr>
          <w:rFonts w:cs="Arial"/>
          <w:color w:val="000000"/>
          <w:lang w:eastAsia="de-DE"/>
        </w:rPr>
        <w:t>bei Gelenkbussen 1</w:t>
      </w:r>
      <w:r w:rsidR="001A0F62" w:rsidRPr="005C158B">
        <w:rPr>
          <w:rFonts w:cs="Arial"/>
          <w:color w:val="000000"/>
          <w:lang w:eastAsia="de-DE"/>
        </w:rPr>
        <w:t>25</w:t>
      </w:r>
      <w:r w:rsidRPr="005C158B">
        <w:rPr>
          <w:rFonts w:cs="Arial"/>
          <w:color w:val="000000"/>
          <w:lang w:eastAsia="de-DE"/>
        </w:rPr>
        <w:t xml:space="preserve"> Fahrgastplätze, </w:t>
      </w:r>
    </w:p>
    <w:p w14:paraId="726BE8C2" w14:textId="2F46FED9" w:rsidR="00EA3C56" w:rsidRPr="005C158B" w:rsidRDefault="00EA3C56" w:rsidP="00E3476B">
      <w:pPr>
        <w:pStyle w:val="Listenabsatz"/>
        <w:numPr>
          <w:ilvl w:val="0"/>
          <w:numId w:val="11"/>
        </w:numPr>
        <w:autoSpaceDE w:val="0"/>
        <w:autoSpaceDN w:val="0"/>
        <w:spacing w:after="19"/>
        <w:rPr>
          <w:rFonts w:cs="Arial"/>
          <w:color w:val="000000"/>
          <w:lang w:eastAsia="de-DE"/>
        </w:rPr>
      </w:pPr>
      <w:r w:rsidRPr="005C158B">
        <w:rPr>
          <w:rFonts w:cs="Arial"/>
          <w:color w:val="000000"/>
          <w:lang w:eastAsia="de-DE"/>
        </w:rPr>
        <w:t xml:space="preserve">bei </w:t>
      </w:r>
      <w:proofErr w:type="spellStart"/>
      <w:r w:rsidRPr="005C158B">
        <w:rPr>
          <w:rFonts w:cs="Arial"/>
          <w:color w:val="000000"/>
          <w:lang w:eastAsia="de-DE"/>
        </w:rPr>
        <w:t>Buszügen</w:t>
      </w:r>
      <w:proofErr w:type="spellEnd"/>
      <w:r w:rsidRPr="005C158B">
        <w:rPr>
          <w:rFonts w:cs="Arial"/>
          <w:color w:val="000000"/>
          <w:lang w:eastAsia="de-DE"/>
        </w:rPr>
        <w:t xml:space="preserve"> (</w:t>
      </w:r>
      <w:r w:rsidR="005F259B" w:rsidRPr="005C158B">
        <w:rPr>
          <w:rFonts w:cs="Arial"/>
          <w:color w:val="000000"/>
          <w:lang w:eastAsia="de-DE"/>
        </w:rPr>
        <w:t xml:space="preserve">Standardbus </w:t>
      </w:r>
      <w:r w:rsidRPr="005C158B">
        <w:rPr>
          <w:rFonts w:cs="Arial"/>
          <w:color w:val="000000"/>
          <w:lang w:eastAsia="de-DE"/>
        </w:rPr>
        <w:t xml:space="preserve">mit Personenanhänger) 150 Fahrgastplätze, </w:t>
      </w:r>
    </w:p>
    <w:p w14:paraId="30CD42DA" w14:textId="561B3B26" w:rsidR="00EA3C56" w:rsidRPr="005C158B" w:rsidRDefault="00EA3C56" w:rsidP="00E3476B">
      <w:pPr>
        <w:pStyle w:val="Listenabsatz"/>
        <w:numPr>
          <w:ilvl w:val="0"/>
          <w:numId w:val="11"/>
        </w:numPr>
        <w:autoSpaceDE w:val="0"/>
        <w:autoSpaceDN w:val="0"/>
        <w:rPr>
          <w:rFonts w:cs="Arial"/>
          <w:color w:val="000000"/>
          <w:lang w:eastAsia="de-DE"/>
        </w:rPr>
      </w:pPr>
      <w:r w:rsidRPr="005C158B">
        <w:rPr>
          <w:rFonts w:cs="Arial"/>
          <w:color w:val="000000"/>
          <w:lang w:eastAsia="de-DE"/>
        </w:rPr>
        <w:t xml:space="preserve">bei </w:t>
      </w:r>
      <w:proofErr w:type="spellStart"/>
      <w:r w:rsidRPr="005C158B">
        <w:rPr>
          <w:rFonts w:cs="Arial"/>
          <w:color w:val="000000"/>
          <w:lang w:eastAsia="de-DE"/>
        </w:rPr>
        <w:t>Midibussen</w:t>
      </w:r>
      <w:proofErr w:type="spellEnd"/>
      <w:r w:rsidRPr="005C158B">
        <w:rPr>
          <w:rFonts w:cs="Arial"/>
          <w:color w:val="000000"/>
          <w:lang w:eastAsia="de-DE"/>
        </w:rPr>
        <w:t xml:space="preserve"> ab 9,0 m Länge (</w:t>
      </w:r>
      <w:proofErr w:type="spellStart"/>
      <w:r w:rsidRPr="005C158B">
        <w:rPr>
          <w:rFonts w:cs="Arial"/>
          <w:color w:val="000000"/>
          <w:lang w:eastAsia="de-DE"/>
        </w:rPr>
        <w:t>Midibusse</w:t>
      </w:r>
      <w:proofErr w:type="spellEnd"/>
      <w:r w:rsidRPr="005C158B">
        <w:rPr>
          <w:rFonts w:cs="Arial"/>
          <w:color w:val="000000"/>
          <w:lang w:eastAsia="de-DE"/>
        </w:rPr>
        <w:t>) 6</w:t>
      </w:r>
      <w:r w:rsidR="001A0F62" w:rsidRPr="005C158B">
        <w:rPr>
          <w:rFonts w:cs="Arial"/>
          <w:color w:val="000000"/>
          <w:lang w:eastAsia="de-DE"/>
        </w:rPr>
        <w:t>0</w:t>
      </w:r>
      <w:r w:rsidRPr="005C158B">
        <w:rPr>
          <w:rFonts w:cs="Arial"/>
          <w:color w:val="000000"/>
          <w:lang w:eastAsia="de-DE"/>
        </w:rPr>
        <w:t xml:space="preserve"> Fahrgastplätze, </w:t>
      </w:r>
    </w:p>
    <w:p w14:paraId="55608C21" w14:textId="4C79A157" w:rsidR="00EA3C56" w:rsidRPr="005C158B" w:rsidRDefault="00EA3C56" w:rsidP="00195A00">
      <w:pPr>
        <w:rPr>
          <w:lang w:eastAsia="de-DE"/>
        </w:rPr>
      </w:pPr>
      <w:r w:rsidRPr="005C158B">
        <w:rPr>
          <w:lang w:eastAsia="de-DE"/>
        </w:rPr>
        <w:t>auch wenn die tatsächlich zugelassenen Sitz- und Stehplatzzahlen der betreffenden Fahrzeuge höher sind. Ist also ein Gelenkbus gefordert (entspricht einer maximal anrechenbaren Kapazität von 1</w:t>
      </w:r>
      <w:r w:rsidR="001A0F62" w:rsidRPr="005C158B">
        <w:rPr>
          <w:lang w:eastAsia="de-DE"/>
        </w:rPr>
        <w:t>25</w:t>
      </w:r>
      <w:r w:rsidRPr="005C158B">
        <w:rPr>
          <w:lang w:eastAsia="de-DE"/>
        </w:rPr>
        <w:t xml:space="preserve"> Fahrgastplätzen), dann können auf dieser Fahrt auch alternativ </w:t>
      </w:r>
      <w:r w:rsidR="00B96581" w:rsidRPr="005C158B">
        <w:rPr>
          <w:lang w:eastAsia="de-DE"/>
        </w:rPr>
        <w:t xml:space="preserve">ein </w:t>
      </w:r>
      <w:r w:rsidR="005F259B" w:rsidRPr="005C158B">
        <w:rPr>
          <w:lang w:eastAsia="de-DE"/>
        </w:rPr>
        <w:t xml:space="preserve">Standardbus </w:t>
      </w:r>
      <w:r w:rsidR="00B96581" w:rsidRPr="005C158B">
        <w:rPr>
          <w:lang w:eastAsia="de-DE"/>
        </w:rPr>
        <w:t xml:space="preserve">ab 11,0 m bis 13,25 m Länge und ein </w:t>
      </w:r>
      <w:proofErr w:type="spellStart"/>
      <w:r w:rsidR="00B96581" w:rsidRPr="005C158B">
        <w:rPr>
          <w:lang w:eastAsia="de-DE"/>
        </w:rPr>
        <w:t>Midibus</w:t>
      </w:r>
      <w:proofErr w:type="spellEnd"/>
      <w:r w:rsidRPr="005C158B">
        <w:rPr>
          <w:lang w:eastAsia="de-DE"/>
        </w:rPr>
        <w:t xml:space="preserve"> ab 9,0 m Länge eingesetzt werden (entspricht </w:t>
      </w:r>
      <w:r w:rsidR="00B96581" w:rsidRPr="005C158B">
        <w:rPr>
          <w:lang w:eastAsia="de-DE"/>
        </w:rPr>
        <w:t>75</w:t>
      </w:r>
      <w:r w:rsidRPr="005C158B">
        <w:rPr>
          <w:lang w:eastAsia="de-DE"/>
        </w:rPr>
        <w:t xml:space="preserve"> + 6</w:t>
      </w:r>
      <w:r w:rsidR="001A0F62" w:rsidRPr="005C158B">
        <w:rPr>
          <w:lang w:eastAsia="de-DE"/>
        </w:rPr>
        <w:t>0</w:t>
      </w:r>
      <w:r w:rsidRPr="005C158B">
        <w:rPr>
          <w:lang w:eastAsia="de-DE"/>
        </w:rPr>
        <w:t xml:space="preserve"> = 1</w:t>
      </w:r>
      <w:r w:rsidR="00B96581" w:rsidRPr="005C158B">
        <w:rPr>
          <w:lang w:eastAsia="de-DE"/>
        </w:rPr>
        <w:t>35</w:t>
      </w:r>
      <w:r w:rsidRPr="005C158B">
        <w:rPr>
          <w:lang w:eastAsia="de-DE"/>
        </w:rPr>
        <w:t xml:space="preserve"> Fahrgastplätzen). Überschreitungen der geforderten Kapazität sind möglich</w:t>
      </w:r>
      <w:r w:rsidR="00A36E45">
        <w:rPr>
          <w:lang w:eastAsia="de-DE"/>
        </w:rPr>
        <w:t>, sofern nicht ausdrücklich untersagt und die Straßenverhältnisse dies zulassen</w:t>
      </w:r>
      <w:r w:rsidRPr="005C158B">
        <w:rPr>
          <w:lang w:eastAsia="de-DE"/>
        </w:rPr>
        <w:t>. Unterschreitungen der geforderten Kapazität sind dagegen nur in zwei Ausnahmen möglich.</w:t>
      </w:r>
    </w:p>
    <w:p w14:paraId="73ECBA68" w14:textId="33E9F7A7" w:rsidR="00EA3C56" w:rsidRPr="005C158B" w:rsidRDefault="00055691" w:rsidP="00055691">
      <w:pPr>
        <w:rPr>
          <w:lang w:eastAsia="de-DE"/>
        </w:rPr>
      </w:pPr>
      <w:r>
        <w:rPr>
          <w:lang w:eastAsia="de-DE"/>
        </w:rPr>
        <w:t xml:space="preserve">a) </w:t>
      </w:r>
      <w:r w:rsidR="00EA3C56" w:rsidRPr="005C158B">
        <w:rPr>
          <w:lang w:eastAsia="de-DE"/>
        </w:rPr>
        <w:t>Unterschreitung der geforderten Kapazität auf einem Teilabschnitt der Fahrt</w:t>
      </w:r>
    </w:p>
    <w:p w14:paraId="5BB8219D" w14:textId="02E6B276" w:rsidR="00EA3C56" w:rsidRPr="00A15B8C" w:rsidRDefault="00EA3C56" w:rsidP="0090648A">
      <w:pPr>
        <w:ind w:left="708"/>
        <w:rPr>
          <w:lang w:eastAsia="de-DE"/>
        </w:rPr>
      </w:pPr>
      <w:r w:rsidRPr="005C158B">
        <w:rPr>
          <w:lang w:eastAsia="de-DE"/>
        </w:rPr>
        <w:t xml:space="preserve">Lediglich bei einer Aufteilung der geforderten Kapazität auf mehrere Fahrzeuge (z.B. Einsatz von zwei </w:t>
      </w:r>
      <w:r w:rsidR="005F259B" w:rsidRPr="005C158B">
        <w:rPr>
          <w:lang w:eastAsia="de-DE"/>
        </w:rPr>
        <w:t xml:space="preserve">Standardbussen </w:t>
      </w:r>
      <w:r w:rsidRPr="005C158B">
        <w:rPr>
          <w:lang w:eastAsia="de-DE"/>
        </w:rPr>
        <w:t xml:space="preserve">statt einem Gelenkbus) ist ein Unterschreiten der geforderten Kapazität auf einem Teilabschnitt der Fahrt (zweiter Bus setzt erst im Fahrtverlauf ein) </w:t>
      </w:r>
      <w:r w:rsidR="00A36E45">
        <w:rPr>
          <w:lang w:eastAsia="de-DE"/>
        </w:rPr>
        <w:t>zulässig</w:t>
      </w:r>
      <w:r w:rsidR="00B60B7F">
        <w:rPr>
          <w:lang w:eastAsia="de-DE"/>
        </w:rPr>
        <w:t xml:space="preserve">. </w:t>
      </w:r>
      <w:r w:rsidR="00294F25">
        <w:rPr>
          <w:lang w:eastAsia="de-DE"/>
        </w:rPr>
        <w:t xml:space="preserve">Bei ÖDLA: </w:t>
      </w:r>
      <w:r w:rsidR="006022FB">
        <w:rPr>
          <w:lang w:eastAsia="de-DE"/>
        </w:rPr>
        <w:t xml:space="preserve">Das Unterschreiten </w:t>
      </w:r>
      <w:r w:rsidR="00A15B8C">
        <w:rPr>
          <w:lang w:eastAsia="de-DE"/>
        </w:rPr>
        <w:t xml:space="preserve">der geforderten Kapazität </w:t>
      </w:r>
      <w:r w:rsidR="006022FB">
        <w:rPr>
          <w:lang w:eastAsia="de-DE"/>
        </w:rPr>
        <w:t xml:space="preserve">nach dem vorstehenden Satz </w:t>
      </w:r>
      <w:r w:rsidR="00156E40">
        <w:rPr>
          <w:lang w:eastAsia="de-DE"/>
        </w:rPr>
        <w:t>setzt eine vorherige schriftliche Genehmigung des Aufgabenträgers voraus.</w:t>
      </w:r>
      <w:r w:rsidR="00156E40" w:rsidRPr="005C158B" w:rsidDel="00294F25">
        <w:rPr>
          <w:lang w:eastAsia="de-DE"/>
        </w:rPr>
        <w:t xml:space="preserve"> </w:t>
      </w:r>
    </w:p>
    <w:p w14:paraId="41EE6B5D" w14:textId="4DEA98DC" w:rsidR="00EA3C56" w:rsidRPr="00055691" w:rsidRDefault="00055691" w:rsidP="00055691">
      <w:pPr>
        <w:rPr>
          <w:lang w:eastAsia="de-DE"/>
        </w:rPr>
      </w:pPr>
      <w:r>
        <w:rPr>
          <w:lang w:eastAsia="de-DE"/>
        </w:rPr>
        <w:t xml:space="preserve">b) </w:t>
      </w:r>
      <w:r w:rsidR="00EA3C56" w:rsidRPr="00055691">
        <w:rPr>
          <w:lang w:eastAsia="de-DE"/>
        </w:rPr>
        <w:t>Unterschreitung der geforderten Kapazität außerhalb der verkehrsstarken Zeiten</w:t>
      </w:r>
    </w:p>
    <w:p w14:paraId="729994C4" w14:textId="50DA63AC" w:rsidR="00EA3C56" w:rsidRPr="005C158B" w:rsidRDefault="00EB306C" w:rsidP="0090648A">
      <w:pPr>
        <w:ind w:left="708"/>
        <w:rPr>
          <w:lang w:eastAsia="de-DE"/>
        </w:rPr>
      </w:pPr>
      <w:r w:rsidRPr="005C158B">
        <w:rPr>
          <w:lang w:eastAsia="de-DE"/>
        </w:rPr>
        <w:t xml:space="preserve">Das VU kann Mo-Fr an Werktagen 8:30 bis 12:00 Uhr und nach 19:00 Uhr, sowie Samstag, Sonn- und Feiertag die geforderten Kapazitäten auf eigenes Risiko unterschreiten. Sollte eine Fahrgastnachfrage auftreten, die aus Sicht des </w:t>
      </w:r>
      <w:r w:rsidRPr="005C158B">
        <w:rPr>
          <w:lang w:eastAsia="de-DE"/>
        </w:rPr>
        <w:lastRenderedPageBreak/>
        <w:t xml:space="preserve">Aufgabenträgers mit den bereitgestellten Kapazitäten nicht mit einem angemessenen Fahrgastkomfort zu bewältigen ist, so ist das VU verpflichtet auf eigene Kosten dauerhaft ein weiteres oder größeres Fahrzeug einzusetzen. Sollte das VU von dieser Regel </w:t>
      </w:r>
      <w:r w:rsidR="00EC1D1F">
        <w:rPr>
          <w:lang w:eastAsia="de-DE"/>
        </w:rPr>
        <w:t xml:space="preserve">(Unterschreitung der geforderten Kapazität) </w:t>
      </w:r>
      <w:r w:rsidRPr="005C158B">
        <w:rPr>
          <w:lang w:eastAsia="de-DE"/>
        </w:rPr>
        <w:t xml:space="preserve">Gebrauch machen, ist im Falle des Einsatzes eines Fahrzeuges, das kleiner als ein </w:t>
      </w:r>
      <w:proofErr w:type="spellStart"/>
      <w:r w:rsidRPr="005C158B">
        <w:rPr>
          <w:lang w:eastAsia="de-DE"/>
        </w:rPr>
        <w:t>Midibus</w:t>
      </w:r>
      <w:proofErr w:type="spellEnd"/>
      <w:r w:rsidRPr="005C158B">
        <w:rPr>
          <w:lang w:eastAsia="de-DE"/>
        </w:rPr>
        <w:t xml:space="preserve"> ab 9,0 Metern Länge (60 Fahrgastplätze) ist, der Fahrzeugeinsatz in den gedruckten und elektronischen Fahrplanmedien mit dem Hinweis „Kleinbus-Einsatz; Einschränkungen für Gruppen“ zu kennzeichnen. </w:t>
      </w:r>
      <w:r w:rsidR="00EA3C56" w:rsidRPr="005C158B">
        <w:rPr>
          <w:lang w:eastAsia="de-DE"/>
        </w:rPr>
        <w:t xml:space="preserve">Darüber hinaus ist anzumerken, dass auch beim Gebrauch dieser Regelung die Fahrzeugstandards gem. </w:t>
      </w:r>
      <w:r w:rsidR="00D92F9F" w:rsidRPr="00D92F9F">
        <w:rPr>
          <w:b/>
          <w:bCs/>
          <w:lang w:eastAsia="de-DE"/>
        </w:rPr>
        <w:fldChar w:fldCharType="begin"/>
      </w:r>
      <w:r w:rsidR="00D92F9F" w:rsidRPr="00D92F9F">
        <w:rPr>
          <w:b/>
          <w:bCs/>
          <w:lang w:eastAsia="de-DE"/>
        </w:rPr>
        <w:instrText xml:space="preserve"> REF _Ref95245489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St1</w:t>
      </w:r>
      <w:r w:rsidR="00D92F9F" w:rsidRPr="00D92F9F">
        <w:rPr>
          <w:b/>
          <w:bCs/>
          <w:lang w:eastAsia="de-DE"/>
        </w:rPr>
        <w:fldChar w:fldCharType="end"/>
      </w:r>
      <w:r w:rsidR="00D92F9F" w:rsidRPr="00D92F9F">
        <w:rPr>
          <w:b/>
          <w:bCs/>
          <w:lang w:eastAsia="de-DE"/>
        </w:rPr>
        <w:t xml:space="preserve"> bis </w:t>
      </w:r>
      <w:r w:rsidR="003655AE">
        <w:rPr>
          <w:b/>
          <w:bCs/>
          <w:lang w:eastAsia="de-DE"/>
        </w:rPr>
        <w:t>Anlage St4</w:t>
      </w:r>
      <w:r w:rsidR="00D92F9F">
        <w:rPr>
          <w:lang w:eastAsia="de-DE"/>
        </w:rPr>
        <w:t xml:space="preserve"> </w:t>
      </w:r>
      <w:r w:rsidR="00A056A6">
        <w:rPr>
          <w:lang w:eastAsia="de-DE"/>
        </w:rPr>
        <w:t xml:space="preserve">in der vorgegebenen Fahrzeugkategorie </w:t>
      </w:r>
      <w:r w:rsidR="00475146">
        <w:rPr>
          <w:lang w:eastAsia="de-DE"/>
        </w:rPr>
        <w:t xml:space="preserve">für den stattdessen eingesetzten Fahrzeugtyp </w:t>
      </w:r>
      <w:r w:rsidR="00EA3C56" w:rsidRPr="005C158B">
        <w:rPr>
          <w:lang w:eastAsia="de-DE"/>
        </w:rPr>
        <w:t>vollständig anzuwenden sind.</w:t>
      </w:r>
    </w:p>
    <w:p w14:paraId="13D9E21C" w14:textId="69E3DC9B" w:rsidR="002D3CB6" w:rsidRPr="005C158B" w:rsidRDefault="002D3CB6" w:rsidP="00195A00">
      <w:pPr>
        <w:rPr>
          <w:lang w:eastAsia="de-DE"/>
        </w:rPr>
      </w:pPr>
      <w:r w:rsidRPr="005C158B">
        <w:rPr>
          <w:lang w:eastAsia="de-DE"/>
        </w:rPr>
        <w:t xml:space="preserve">Sollten zur Gewährung einer ausreichenden Fahrplanstabilität überschlagene Wenden notwendig sein, ist das der Leistungsbeschreibung </w:t>
      </w:r>
      <w:r w:rsidR="00127836">
        <w:rPr>
          <w:lang w:eastAsia="de-DE"/>
        </w:rPr>
        <w:t>bzw. dem Ergänzenden Dokument</w:t>
      </w:r>
      <w:r w:rsidRPr="005C158B">
        <w:rPr>
          <w:lang w:eastAsia="de-DE"/>
        </w:rPr>
        <w:t xml:space="preserve"> zu entnehmen.</w:t>
      </w:r>
    </w:p>
    <w:p w14:paraId="28C40B30" w14:textId="4950273A" w:rsidR="002D3CB6" w:rsidRPr="005C158B" w:rsidRDefault="00EB306C" w:rsidP="00195A00">
      <w:pPr>
        <w:rPr>
          <w:lang w:eastAsia="de-DE"/>
        </w:rPr>
      </w:pPr>
      <w:r w:rsidRPr="005C158B">
        <w:rPr>
          <w:lang w:eastAsia="de-DE"/>
        </w:rPr>
        <w:t xml:space="preserve">Das VU ist verpflichtet, den </w:t>
      </w:r>
      <w:r w:rsidR="002D3CB6" w:rsidRPr="005C158B">
        <w:rPr>
          <w:lang w:eastAsia="de-DE"/>
        </w:rPr>
        <w:t xml:space="preserve">Fahrplan </w:t>
      </w:r>
      <w:r w:rsidR="00392149">
        <w:rPr>
          <w:lang w:eastAsia="de-DE"/>
        </w:rPr>
        <w:t>bei</w:t>
      </w:r>
      <w:r w:rsidR="002D3CB6" w:rsidRPr="005C158B">
        <w:rPr>
          <w:lang w:eastAsia="de-DE"/>
        </w:rPr>
        <w:t xml:space="preserve"> Baustellen, Streckensperrungen, Umleitungen und Fahrzeitänderungen zuführender/abbringender Linien</w:t>
      </w:r>
      <w:r w:rsidR="00392149">
        <w:rPr>
          <w:lang w:eastAsia="de-DE"/>
        </w:rPr>
        <w:t xml:space="preserve"> stets aktuell zu halten</w:t>
      </w:r>
      <w:r w:rsidR="002D3CB6" w:rsidRPr="005C158B">
        <w:rPr>
          <w:lang w:eastAsia="de-DE"/>
        </w:rPr>
        <w:t xml:space="preserve">. Die erforderlichen Änderungen sind </w:t>
      </w:r>
      <w:r w:rsidR="0022143E" w:rsidRPr="005C158B">
        <w:rPr>
          <w:lang w:eastAsia="de-DE"/>
        </w:rPr>
        <w:t xml:space="preserve">mit </w:t>
      </w:r>
      <w:r w:rsidR="002D3CB6" w:rsidRPr="005C158B">
        <w:rPr>
          <w:lang w:eastAsia="de-DE"/>
        </w:rPr>
        <w:t xml:space="preserve">dem </w:t>
      </w:r>
      <w:r w:rsidR="00AE319C" w:rsidRPr="005C158B">
        <w:rPr>
          <w:lang w:eastAsia="de-DE"/>
        </w:rPr>
        <w:t>Aufgabenträger</w:t>
      </w:r>
      <w:r w:rsidR="002D3CB6" w:rsidRPr="005C158B">
        <w:rPr>
          <w:lang w:eastAsia="de-DE"/>
        </w:rPr>
        <w:t xml:space="preserve"> unverzüglich </w:t>
      </w:r>
      <w:r w:rsidR="0022143E" w:rsidRPr="005C158B">
        <w:rPr>
          <w:lang w:eastAsia="de-DE"/>
        </w:rPr>
        <w:t>abzustimmen</w:t>
      </w:r>
      <w:r w:rsidR="002D3CB6" w:rsidRPr="005C158B">
        <w:rPr>
          <w:lang w:eastAsia="de-DE"/>
        </w:rPr>
        <w:t xml:space="preserve"> und dem VVS für die Fahrplanauskunft zur Verfügung zu stellen. Zudem ist soweit erforderlich das Ereignismanagement-System</w:t>
      </w:r>
      <w:r w:rsidR="00536C58">
        <w:rPr>
          <w:lang w:eastAsia="de-DE"/>
        </w:rPr>
        <w:t xml:space="preserve"> (EMS)</w:t>
      </w:r>
      <w:r w:rsidR="002D3CB6" w:rsidRPr="005C158B">
        <w:rPr>
          <w:lang w:eastAsia="de-DE"/>
        </w:rPr>
        <w:t xml:space="preserve"> des VVS zu beliefern: </w:t>
      </w:r>
      <w:r w:rsidR="00536C58">
        <w:rPr>
          <w:lang w:eastAsia="de-DE"/>
        </w:rPr>
        <w:t xml:space="preserve">Siehe </w:t>
      </w:r>
      <w:r w:rsidR="002D3CB6" w:rsidRPr="005C158B">
        <w:rPr>
          <w:lang w:eastAsia="de-DE"/>
        </w:rPr>
        <w:t xml:space="preserve">Standards </w:t>
      </w:r>
      <w:r w:rsidR="00D92F9F" w:rsidRPr="00D92F9F">
        <w:rPr>
          <w:b/>
          <w:bCs/>
          <w:lang w:eastAsia="de-DE"/>
        </w:rPr>
        <w:fldChar w:fldCharType="begin"/>
      </w:r>
      <w:r w:rsidR="00D92F9F" w:rsidRPr="00D92F9F">
        <w:rPr>
          <w:b/>
          <w:bCs/>
          <w:lang w:eastAsia="de-DE"/>
        </w:rPr>
        <w:instrText xml:space="preserve"> REF _Ref95245516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St8</w:t>
      </w:r>
      <w:r w:rsidR="00D92F9F" w:rsidRPr="00D92F9F">
        <w:rPr>
          <w:b/>
          <w:bCs/>
          <w:lang w:eastAsia="de-DE"/>
        </w:rPr>
        <w:fldChar w:fldCharType="end"/>
      </w:r>
      <w:r w:rsidR="002D3CB6" w:rsidRPr="005C158B">
        <w:rPr>
          <w:lang w:eastAsia="de-DE"/>
        </w:rPr>
        <w:t>.</w:t>
      </w:r>
    </w:p>
    <w:p w14:paraId="03EE0110" w14:textId="0CC9C85F" w:rsidR="002D3CB6" w:rsidRPr="005C158B" w:rsidRDefault="002D3CB6" w:rsidP="004E5688">
      <w:pPr>
        <w:pStyle w:val="berschrift3"/>
      </w:pPr>
      <w:bookmarkStart w:id="9" w:name="_Ref189146771"/>
      <w:bookmarkStart w:id="10" w:name="_Ref189146849"/>
      <w:bookmarkStart w:id="11" w:name="_Toc190853957"/>
      <w:r w:rsidRPr="005C158B">
        <w:t>Störungsmanagement</w:t>
      </w:r>
      <w:bookmarkEnd w:id="9"/>
      <w:bookmarkEnd w:id="10"/>
      <w:bookmarkEnd w:id="11"/>
    </w:p>
    <w:p w14:paraId="0921AA4D" w14:textId="77777777" w:rsidR="004148D4" w:rsidRDefault="004148D4" w:rsidP="00195A00">
      <w:pPr>
        <w:rPr>
          <w:lang w:eastAsia="de-DE"/>
        </w:rPr>
      </w:pPr>
      <w:r w:rsidRPr="004148D4">
        <w:rPr>
          <w:lang w:eastAsia="de-DE"/>
        </w:rPr>
        <w:t>Kommt es durch eine unerwartete Störung (z.B. Verkehrsstörungen, Personalaus-fall, Fahrzeugdefekt) zu einem Fahrtausfall, Fahrtabbruch oder zu einer Verspätung von über 10 Minuten und sind dadurch Folgefahrten trotz Pufferzeiten gefährdet oder verspätet (über 10 Minuten oder Anschlussverlust), muss das Verkehrsunter-nehmen spätestens 60 Minuten nach Auftreten der Störung Ersatzfahrzeuge bzw. Ersatzpersonal einsetzen, um den regulären Betrieb wiederherzustellen.</w:t>
      </w:r>
    </w:p>
    <w:p w14:paraId="3B752912" w14:textId="6D95065A" w:rsidR="002D3CB6" w:rsidRPr="005C158B" w:rsidRDefault="002D3CB6" w:rsidP="00195A00">
      <w:pPr>
        <w:rPr>
          <w:lang w:eastAsia="de-DE"/>
        </w:rPr>
      </w:pPr>
      <w:r w:rsidRPr="005C158B">
        <w:rPr>
          <w:lang w:eastAsia="de-DE"/>
        </w:rPr>
        <w:t>Dauert eine unerwartete Störung voraussichtlich länger als 2</w:t>
      </w:r>
      <w:r w:rsidR="00221DEB" w:rsidRPr="005C158B">
        <w:rPr>
          <w:lang w:eastAsia="de-DE"/>
        </w:rPr>
        <w:t xml:space="preserve"> </w:t>
      </w:r>
      <w:r w:rsidRPr="005C158B">
        <w:rPr>
          <w:lang w:eastAsia="de-DE"/>
        </w:rPr>
        <w:t xml:space="preserve">Stunden, so hat das VU ein Notbetriebsprogramm umzusetzen, welches z.B. durch vorzeitiges Wenden, Einsatz vorhandener Fahrzeugreserve, Auslassen einzelner Haltestellen etc. möglichst große Teile des Betriebsprogramms aufrechterhält, insbesondere auch die Anschlüsse vom/zum SPNV. </w:t>
      </w:r>
    </w:p>
    <w:p w14:paraId="18B55E0D" w14:textId="49658875" w:rsidR="002D3CB6" w:rsidRDefault="002D3CB6" w:rsidP="00195A00">
      <w:pPr>
        <w:rPr>
          <w:szCs w:val="24"/>
          <w:lang w:eastAsia="de-DE"/>
        </w:rPr>
      </w:pPr>
      <w:r w:rsidRPr="005C158B">
        <w:rPr>
          <w:lang w:eastAsia="de-DE"/>
        </w:rPr>
        <w:t xml:space="preserve">Bei „Absehbaren Betriebsstörungen“ hat das </w:t>
      </w:r>
      <w:r w:rsidR="00201403">
        <w:rPr>
          <w:lang w:eastAsia="de-DE"/>
        </w:rPr>
        <w:t>VU</w:t>
      </w:r>
      <w:r w:rsidRPr="005C158B">
        <w:rPr>
          <w:lang w:eastAsia="de-DE"/>
        </w:rPr>
        <w:t xml:space="preserve"> die Fahrgäste im Voraus und während der Dauer der Betriebsstörung über die Art und Ursache der </w:t>
      </w:r>
      <w:r w:rsidRPr="006231B8">
        <w:rPr>
          <w:szCs w:val="24"/>
          <w:lang w:eastAsia="de-DE"/>
        </w:rPr>
        <w:t xml:space="preserve">Störung, ihre voraussichtliche Dauer und Auswirkungen sowie insbesondere über alternative Bedienungen zu informieren (Aushang Sonderfahrplan, Ansage im Fahrzeug, geänderter Linienweg, alternative Bedienungen, EMS-Meldung). </w:t>
      </w:r>
      <w:r w:rsidR="00A97082">
        <w:rPr>
          <w:szCs w:val="24"/>
          <w:lang w:eastAsia="de-DE"/>
        </w:rPr>
        <w:t>Hierbei ist folgendes zu beachten:</w:t>
      </w:r>
    </w:p>
    <w:p w14:paraId="67CD287A" w14:textId="3BFFB470" w:rsidR="00A97082" w:rsidRDefault="00A97082" w:rsidP="00A97082">
      <w:pPr>
        <w:pStyle w:val="Listenabsatz"/>
        <w:numPr>
          <w:ilvl w:val="0"/>
          <w:numId w:val="28"/>
        </w:numPr>
        <w:spacing w:after="393" w:line="269" w:lineRule="auto"/>
        <w:ind w:right="54"/>
        <w:rPr>
          <w:rFonts w:cs="Arial"/>
          <w:szCs w:val="24"/>
          <w:lang w:eastAsia="de-DE"/>
        </w:rPr>
      </w:pPr>
      <w:r>
        <w:rPr>
          <w:rFonts w:cs="Arial"/>
          <w:szCs w:val="24"/>
          <w:lang w:eastAsia="de-DE"/>
        </w:rPr>
        <w:lastRenderedPageBreak/>
        <w:t xml:space="preserve">Fahrplanaushänge, die auf die störungsbedingten Beeinträchtigungen sowie die Dauer der Beeinträchtigung hinweisen, sind sowohl an den betroffenen (z.B. nicht angefahrenen oder verlegten Haltestellen) als auch an den zentralen Verknüpfungspunkten der Linie (v.a. mit Umstieg zum SPNV) anzubringen und spätestens eine Woche nach Ende der Störung wieder zu entfernen </w:t>
      </w:r>
    </w:p>
    <w:p w14:paraId="5BB9FD62" w14:textId="5E58CCA5" w:rsidR="00A97082" w:rsidRDefault="00A97082" w:rsidP="00A97082">
      <w:pPr>
        <w:pStyle w:val="Listenabsatz"/>
        <w:numPr>
          <w:ilvl w:val="0"/>
          <w:numId w:val="28"/>
        </w:numPr>
        <w:spacing w:after="393" w:line="269" w:lineRule="auto"/>
        <w:ind w:right="54"/>
        <w:rPr>
          <w:rFonts w:cs="Arial"/>
          <w:szCs w:val="24"/>
          <w:lang w:eastAsia="de-DE"/>
        </w:rPr>
      </w:pPr>
      <w:r>
        <w:rPr>
          <w:rFonts w:cs="Arial"/>
          <w:szCs w:val="24"/>
          <w:lang w:eastAsia="de-DE"/>
        </w:rPr>
        <w:t xml:space="preserve">Die EMS-Meldung ist obligatorisch und </w:t>
      </w:r>
      <w:r w:rsidR="00EE51E6">
        <w:rPr>
          <w:rFonts w:cs="Arial"/>
          <w:szCs w:val="24"/>
          <w:lang w:eastAsia="de-DE"/>
        </w:rPr>
        <w:t xml:space="preserve">muss </w:t>
      </w:r>
      <w:r>
        <w:rPr>
          <w:rFonts w:cs="Arial"/>
          <w:szCs w:val="24"/>
          <w:lang w:eastAsia="de-DE"/>
        </w:rPr>
        <w:t>direkt nach Ende der Störung wieder entfernt werden.</w:t>
      </w:r>
    </w:p>
    <w:p w14:paraId="58CE304A" w14:textId="5E425CCF" w:rsidR="00A97082" w:rsidRPr="00A97082" w:rsidRDefault="00EE51E6" w:rsidP="00582563">
      <w:pPr>
        <w:pStyle w:val="Listenabsatz"/>
        <w:numPr>
          <w:ilvl w:val="0"/>
          <w:numId w:val="11"/>
        </w:numPr>
        <w:autoSpaceDE w:val="0"/>
        <w:autoSpaceDN w:val="0"/>
        <w:rPr>
          <w:rFonts w:cs="Arial"/>
          <w:szCs w:val="24"/>
          <w:lang w:eastAsia="de-DE"/>
        </w:rPr>
      </w:pPr>
      <w:r>
        <w:rPr>
          <w:rFonts w:cs="Arial"/>
          <w:szCs w:val="24"/>
          <w:lang w:eastAsia="de-DE"/>
        </w:rPr>
        <w:t>Während</w:t>
      </w:r>
      <w:r w:rsidR="00A97082">
        <w:rPr>
          <w:rFonts w:cs="Arial"/>
          <w:szCs w:val="24"/>
          <w:lang w:eastAsia="de-DE"/>
        </w:rPr>
        <w:t xml:space="preserve"> der absehbaren Störung (sofern diese den Fahrplan betrifft)</w:t>
      </w:r>
      <w:r>
        <w:rPr>
          <w:rFonts w:cs="Arial"/>
          <w:szCs w:val="24"/>
          <w:lang w:eastAsia="de-DE"/>
        </w:rPr>
        <w:t xml:space="preserve"> wird</w:t>
      </w:r>
      <w:r w:rsidR="00A97082">
        <w:rPr>
          <w:rFonts w:cs="Arial"/>
          <w:szCs w:val="24"/>
          <w:lang w:eastAsia="de-DE"/>
        </w:rPr>
        <w:t xml:space="preserve"> in die Fahrplansoftware des VVS ein Baustellen- bzw. Umleitungsfahrplan mit entsprechender Gültigkeit eingestellt </w:t>
      </w:r>
      <w:r w:rsidR="00DA39ED">
        <w:rPr>
          <w:rFonts w:cs="Arial"/>
          <w:szCs w:val="24"/>
          <w:lang w:eastAsia="de-DE"/>
        </w:rPr>
        <w:t xml:space="preserve">werden. </w:t>
      </w:r>
    </w:p>
    <w:p w14:paraId="00E5C948" w14:textId="68BEA65E" w:rsidR="002D3CB6" w:rsidRDefault="002D3CB6" w:rsidP="00195A00">
      <w:pPr>
        <w:rPr>
          <w:lang w:eastAsia="de-DE"/>
        </w:rPr>
      </w:pPr>
      <w:r w:rsidRPr="00FC37A8">
        <w:rPr>
          <w:lang w:eastAsia="de-DE"/>
        </w:rPr>
        <w:t xml:space="preserve">Die entsprechenden Informationen zu allen Betriebsstörungen sind </w:t>
      </w:r>
      <w:r w:rsidR="00543E65" w:rsidRPr="00D73128">
        <w:rPr>
          <w:lang w:eastAsia="de-DE"/>
        </w:rPr>
        <w:t xml:space="preserve">dabei </w:t>
      </w:r>
      <w:r w:rsidRPr="009A739F">
        <w:rPr>
          <w:lang w:eastAsia="de-DE"/>
        </w:rPr>
        <w:t>so</w:t>
      </w:r>
      <w:r w:rsidR="00392149">
        <w:rPr>
          <w:lang w:eastAsia="de-DE"/>
        </w:rPr>
        <w:t xml:space="preserve"> </w:t>
      </w:r>
      <w:r w:rsidRPr="009A739F">
        <w:rPr>
          <w:lang w:eastAsia="de-DE"/>
        </w:rPr>
        <w:t xml:space="preserve">bald wie möglich und spätestens 30 Minuten nach Ereigniseintritt vom </w:t>
      </w:r>
      <w:r w:rsidR="00201403">
        <w:rPr>
          <w:lang w:eastAsia="de-DE"/>
        </w:rPr>
        <w:t>VU</w:t>
      </w:r>
      <w:r w:rsidRPr="009A739F">
        <w:rPr>
          <w:lang w:eastAsia="de-DE"/>
        </w:rPr>
        <w:t xml:space="preserve"> direkt in das vom VVS zur Verfügung gestellte Ereignismanagementsystem einzugeben. Näheres siehe </w:t>
      </w:r>
      <w:r w:rsidR="00E6652F" w:rsidRPr="008D2DE7">
        <w:rPr>
          <w:b/>
          <w:bCs/>
          <w:lang w:eastAsia="de-DE"/>
        </w:rPr>
        <w:t xml:space="preserve">Ziff. </w:t>
      </w:r>
      <w:r w:rsidR="00E6652F" w:rsidRPr="008D2DE7">
        <w:rPr>
          <w:b/>
          <w:bCs/>
          <w:highlight w:val="yellow"/>
          <w:lang w:eastAsia="de-DE"/>
        </w:rPr>
        <w:fldChar w:fldCharType="begin"/>
      </w:r>
      <w:r w:rsidR="00E6652F" w:rsidRPr="008D2DE7">
        <w:rPr>
          <w:b/>
          <w:bCs/>
          <w:lang w:eastAsia="de-DE"/>
        </w:rPr>
        <w:instrText xml:space="preserve"> REF _Ref95246610 \r \h </w:instrText>
      </w:r>
      <w:r w:rsidR="008D2DE7">
        <w:rPr>
          <w:b/>
          <w:bCs/>
          <w:highlight w:val="yellow"/>
          <w:lang w:eastAsia="de-DE"/>
        </w:rPr>
        <w:instrText xml:space="preserve"> \* MERGEFORMAT </w:instrText>
      </w:r>
      <w:r w:rsidR="00E6652F" w:rsidRPr="008D2DE7">
        <w:rPr>
          <w:b/>
          <w:bCs/>
          <w:highlight w:val="yellow"/>
          <w:lang w:eastAsia="de-DE"/>
        </w:rPr>
      </w:r>
      <w:r w:rsidR="00E6652F" w:rsidRPr="008D2DE7">
        <w:rPr>
          <w:b/>
          <w:bCs/>
          <w:highlight w:val="yellow"/>
          <w:lang w:eastAsia="de-DE"/>
        </w:rPr>
        <w:fldChar w:fldCharType="separate"/>
      </w:r>
      <w:r w:rsidR="00AD4873">
        <w:rPr>
          <w:b/>
          <w:bCs/>
          <w:lang w:eastAsia="de-DE"/>
        </w:rPr>
        <w:t>2.5</w:t>
      </w:r>
      <w:r w:rsidR="00E6652F" w:rsidRPr="008D2DE7">
        <w:rPr>
          <w:b/>
          <w:bCs/>
          <w:highlight w:val="yellow"/>
          <w:lang w:eastAsia="de-DE"/>
        </w:rPr>
        <w:fldChar w:fldCharType="end"/>
      </w:r>
      <w:r w:rsidRPr="009A739F">
        <w:rPr>
          <w:lang w:eastAsia="de-DE"/>
        </w:rPr>
        <w:t xml:space="preserve"> und </w:t>
      </w:r>
      <w:r w:rsidR="00D92F9F" w:rsidRPr="00D92F9F">
        <w:rPr>
          <w:b/>
          <w:bCs/>
          <w:lang w:eastAsia="de-DE"/>
        </w:rPr>
        <w:fldChar w:fldCharType="begin"/>
      </w:r>
      <w:r w:rsidR="00D92F9F" w:rsidRPr="00D92F9F">
        <w:rPr>
          <w:b/>
          <w:bCs/>
          <w:lang w:eastAsia="de-DE"/>
        </w:rPr>
        <w:instrText xml:space="preserve"> REF _Ref95245516 \r \h  \* MERGEFORMAT </w:instrText>
      </w:r>
      <w:r w:rsidR="00D92F9F" w:rsidRPr="00D92F9F">
        <w:rPr>
          <w:b/>
          <w:bCs/>
          <w:lang w:eastAsia="de-DE"/>
        </w:rPr>
      </w:r>
      <w:r w:rsidR="00D92F9F" w:rsidRPr="00D92F9F">
        <w:rPr>
          <w:b/>
          <w:bCs/>
          <w:lang w:eastAsia="de-DE"/>
        </w:rPr>
        <w:fldChar w:fldCharType="separate"/>
      </w:r>
      <w:r w:rsidR="00AD4873">
        <w:rPr>
          <w:b/>
          <w:bCs/>
          <w:lang w:eastAsia="de-DE"/>
        </w:rPr>
        <w:t>Anlage St8</w:t>
      </w:r>
      <w:r w:rsidR="00D92F9F" w:rsidRPr="00D92F9F">
        <w:rPr>
          <w:b/>
          <w:bCs/>
          <w:lang w:eastAsia="de-DE"/>
        </w:rPr>
        <w:fldChar w:fldCharType="end"/>
      </w:r>
      <w:r w:rsidRPr="009A739F">
        <w:rPr>
          <w:lang w:eastAsia="de-DE"/>
        </w:rPr>
        <w:t xml:space="preserve">. </w:t>
      </w:r>
    </w:p>
    <w:p w14:paraId="0EEC4D13" w14:textId="719D87A2" w:rsidR="00DB621C" w:rsidRDefault="00DB621C" w:rsidP="00195A00">
      <w:pPr>
        <w:rPr>
          <w:szCs w:val="24"/>
          <w:lang w:eastAsia="de-DE"/>
        </w:rPr>
      </w:pPr>
      <w:r>
        <w:t xml:space="preserve">Im Fall von Betriebseinstellungen (z. B. Streik), von welchen nicht alle Fahrten eines Linienbündels betroffen sind, ist dem Aufgabenträger und dem VVS unverzüglich nach Bekanntwerden des Sachverhalts für die </w:t>
      </w:r>
      <w:proofErr w:type="spellStart"/>
      <w:r>
        <w:t>Beauskunftung</w:t>
      </w:r>
      <w:proofErr w:type="spellEnd"/>
      <w:r>
        <w:t xml:space="preserve"> eine fahrtenscharfe Auflistung der dennoch verkehrenden Fahrten vorzulegen.</w:t>
      </w:r>
    </w:p>
    <w:p w14:paraId="5168BF91" w14:textId="34188B67" w:rsidR="008742DF" w:rsidRPr="00014395" w:rsidRDefault="008742DF" w:rsidP="004E5688">
      <w:pPr>
        <w:pStyle w:val="berschrift3"/>
      </w:pPr>
      <w:bookmarkStart w:id="12" w:name="_Toc190853958"/>
      <w:r w:rsidRPr="00014395">
        <w:t>Zeitumstellung</w:t>
      </w:r>
      <w:bookmarkEnd w:id="12"/>
    </w:p>
    <w:p w14:paraId="5DE7CC0A" w14:textId="6DF22EBB" w:rsidR="00DB621C" w:rsidRPr="00201403" w:rsidRDefault="008742DF" w:rsidP="00195A00">
      <w:pPr>
        <w:rPr>
          <w:szCs w:val="24"/>
          <w:lang w:eastAsia="de-DE"/>
        </w:rPr>
      </w:pPr>
      <w:r w:rsidRPr="00014395">
        <w:t>Die Zeitumstellung wirkt sich auf die Abfahrtszeiten der Fahrpläne der Buslinien mit Fahrten nach 2 Uhr nachts (v.a. Nachtbus-Linien) nicht aus. Es wird dieselbe Anzahl an Abfahrten wie in allen anderen Nächten von Samstag auf Sonntag angeboten. In den Nächten mit Umstellung von Winter- auf Sommerzeit gilt demnach noch der Fahrplan der Winterzeit, in den Nächten mit Umstellung von Sommer- auf Winterzeit noch der Fahrplan der Sommerzeit.</w:t>
      </w:r>
    </w:p>
    <w:p w14:paraId="0A67773F" w14:textId="2CA8AC4F" w:rsidR="002D3CB6" w:rsidRPr="00A36E45" w:rsidRDefault="002D3CB6" w:rsidP="004E5688">
      <w:pPr>
        <w:pStyle w:val="berschrift2"/>
      </w:pPr>
      <w:bookmarkStart w:id="13" w:name="_Toc190853959"/>
      <w:r w:rsidRPr="00A36E45">
        <w:t>Melde- und Abstimmungspflichten</w:t>
      </w:r>
      <w:bookmarkEnd w:id="13"/>
      <w:r w:rsidRPr="00A36E45">
        <w:t xml:space="preserve"> </w:t>
      </w:r>
    </w:p>
    <w:p w14:paraId="3E56662F" w14:textId="4FBBD627" w:rsidR="002D3CB6" w:rsidRDefault="002D3CB6" w:rsidP="00195A00">
      <w:pPr>
        <w:rPr>
          <w:lang w:eastAsia="de-DE"/>
        </w:rPr>
      </w:pPr>
      <w:r w:rsidRPr="00C0210C">
        <w:rPr>
          <w:lang w:eastAsia="de-DE"/>
        </w:rPr>
        <w:t xml:space="preserve">Für die Erstellung aller gedruckten Fahrplanmedien ist der VVS zuständig. Bei Änderungen des Fahrplans muss das </w:t>
      </w:r>
      <w:r w:rsidR="00201403">
        <w:rPr>
          <w:lang w:eastAsia="de-DE"/>
        </w:rPr>
        <w:t>VU</w:t>
      </w:r>
      <w:r w:rsidRPr="00C0210C">
        <w:rPr>
          <w:lang w:eastAsia="de-DE"/>
        </w:rPr>
        <w:t xml:space="preserve"> seiner Meldepflicht gegenüber dem VVS und dem </w:t>
      </w:r>
      <w:r w:rsidR="00AE319C" w:rsidRPr="00C0210C">
        <w:rPr>
          <w:lang w:eastAsia="de-DE"/>
        </w:rPr>
        <w:t>Aufgabenträger</w:t>
      </w:r>
      <w:r w:rsidRPr="00C0210C">
        <w:rPr>
          <w:lang w:eastAsia="de-DE"/>
        </w:rPr>
        <w:t xml:space="preserve"> nachkommen. Dabei sind die Vorgaben gemä</w:t>
      </w:r>
      <w:r w:rsidRPr="003874F0">
        <w:rPr>
          <w:lang w:eastAsia="de-DE"/>
        </w:rPr>
        <w:t xml:space="preserve">ß der </w:t>
      </w:r>
      <w:r w:rsidR="00D92F9F" w:rsidRPr="00D92F9F">
        <w:rPr>
          <w:b/>
          <w:bCs/>
          <w:lang w:eastAsia="de-DE"/>
        </w:rPr>
        <w:fldChar w:fldCharType="begin"/>
      </w:r>
      <w:r w:rsidR="00D92F9F" w:rsidRPr="00D92F9F">
        <w:rPr>
          <w:b/>
          <w:bCs/>
          <w:lang w:eastAsia="de-DE"/>
        </w:rPr>
        <w:instrText xml:space="preserve"> REF _Ref95245564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St6</w:t>
      </w:r>
      <w:r w:rsidR="00D92F9F" w:rsidRPr="00D92F9F">
        <w:rPr>
          <w:b/>
          <w:bCs/>
          <w:lang w:eastAsia="de-DE"/>
        </w:rPr>
        <w:fldChar w:fldCharType="end"/>
      </w:r>
      <w:r w:rsidR="00D92F9F" w:rsidRPr="00D92F9F">
        <w:rPr>
          <w:b/>
          <w:bCs/>
          <w:lang w:eastAsia="de-DE"/>
        </w:rPr>
        <w:t xml:space="preserve"> </w:t>
      </w:r>
      <w:r w:rsidRPr="003874F0">
        <w:rPr>
          <w:lang w:eastAsia="de-DE"/>
        </w:rPr>
        <w:t>„Fahrplan“ einzuhalten.</w:t>
      </w:r>
    </w:p>
    <w:p w14:paraId="159E754B" w14:textId="5DE72DE3" w:rsidR="002D3CB6" w:rsidRPr="00A36E45" w:rsidRDefault="002D3CB6" w:rsidP="004E5688">
      <w:pPr>
        <w:pStyle w:val="berschrift2"/>
      </w:pPr>
      <w:bookmarkStart w:id="14" w:name="_Toc190853960"/>
      <w:r w:rsidRPr="00A36E45">
        <w:t>Ermittlung und Weitergabe von Echtzeitdaten</w:t>
      </w:r>
      <w:bookmarkEnd w:id="14"/>
      <w:r w:rsidRPr="00A36E45">
        <w:t xml:space="preserve"> </w:t>
      </w:r>
    </w:p>
    <w:p w14:paraId="7B066CC6" w14:textId="47FF190F" w:rsidR="002D3CB6" w:rsidRPr="009B0D55" w:rsidRDefault="002D3CB6" w:rsidP="00195A00">
      <w:pPr>
        <w:rPr>
          <w:rFonts w:eastAsia="Calibri"/>
          <w:lang w:eastAsia="de-DE"/>
        </w:rPr>
      </w:pPr>
      <w:r w:rsidRPr="00C0210C">
        <w:rPr>
          <w:lang w:eastAsia="de-DE"/>
        </w:rPr>
        <w:t xml:space="preserve">Die Echtzeitdaten werden vor allem zur Kundeninformation herangezogen. Sie können ebenfalls zur Auswertung von betrieblichen Informationen genutzt werden, um zum Beispiel die Einhaltung von Qualitätsstandards zu prüfen und die Qualität der Leistungserbringung zu verbessern. </w:t>
      </w:r>
      <w:r w:rsidR="00CA3CE4">
        <w:rPr>
          <w:lang w:eastAsia="de-DE"/>
        </w:rPr>
        <w:t xml:space="preserve">In diesem Zusammenhang </w:t>
      </w:r>
      <w:r w:rsidR="009B0D55">
        <w:rPr>
          <w:lang w:eastAsia="de-DE"/>
        </w:rPr>
        <w:t xml:space="preserve">haben </w:t>
      </w:r>
      <w:r w:rsidR="00CA3CE4">
        <w:rPr>
          <w:lang w:eastAsia="de-DE"/>
        </w:rPr>
        <w:t xml:space="preserve">der Aufgabenträger und der VVS jederzeit Zugriff auf die Echtzeitdaten. </w:t>
      </w:r>
      <w:r w:rsidRPr="00C0210C">
        <w:rPr>
          <w:lang w:eastAsia="de-DE"/>
        </w:rPr>
        <w:t xml:space="preserve">Das </w:t>
      </w:r>
      <w:r w:rsidR="00201403">
        <w:rPr>
          <w:lang w:eastAsia="de-DE"/>
        </w:rPr>
        <w:t>VU</w:t>
      </w:r>
      <w:r w:rsidRPr="00C0210C">
        <w:rPr>
          <w:lang w:eastAsia="de-DE"/>
        </w:rPr>
        <w:t xml:space="preserve"> ist zur kostenlosen Bereitstellung von Echtzeitdaten über die definierten Schnittstellen gemäß </w:t>
      </w:r>
      <w:proofErr w:type="spellStart"/>
      <w:r w:rsidRPr="00C0210C">
        <w:rPr>
          <w:lang w:eastAsia="de-DE"/>
        </w:rPr>
        <w:t>VDVSchriften</w:t>
      </w:r>
      <w:proofErr w:type="spellEnd"/>
      <w:r w:rsidRPr="00C0210C">
        <w:rPr>
          <w:lang w:eastAsia="de-DE"/>
        </w:rPr>
        <w:t xml:space="preserve"> 453 und 454 verpflichtet. Dazu bestehen zwei Möglichkeiten:</w:t>
      </w:r>
    </w:p>
    <w:p w14:paraId="4087E06A" w14:textId="58D75064" w:rsidR="002D3CB6" w:rsidRPr="009B0D55" w:rsidRDefault="002D3CB6" w:rsidP="00E3476B">
      <w:pPr>
        <w:numPr>
          <w:ilvl w:val="0"/>
          <w:numId w:val="5"/>
        </w:numPr>
        <w:spacing w:after="393" w:line="269" w:lineRule="auto"/>
        <w:ind w:right="54" w:hanging="426"/>
        <w:rPr>
          <w:rFonts w:eastAsia="Calibri" w:cs="Arial"/>
          <w:color w:val="000000"/>
          <w:szCs w:val="24"/>
          <w:lang w:eastAsia="de-DE"/>
        </w:rPr>
      </w:pPr>
      <w:r w:rsidRPr="00C0210C">
        <w:rPr>
          <w:rFonts w:cs="Arial"/>
          <w:color w:val="000000"/>
          <w:szCs w:val="24"/>
          <w:lang w:eastAsia="de-DE"/>
        </w:rPr>
        <w:lastRenderedPageBreak/>
        <w:t xml:space="preserve">Die Teilnahme am mandantenfähigen rechnergestützten Betriebsleitsystem des VVS (nachfolgend RBL genannt) und die dazugehörige Bereitstellung betrieblicher Daten (z.B. Umläufe) durch das </w:t>
      </w:r>
      <w:r w:rsidR="00201403">
        <w:rPr>
          <w:rFonts w:cs="Arial"/>
          <w:color w:val="000000"/>
          <w:szCs w:val="24"/>
          <w:lang w:eastAsia="de-DE"/>
        </w:rPr>
        <w:t>VU</w:t>
      </w:r>
      <w:r w:rsidRPr="00C0210C">
        <w:rPr>
          <w:rFonts w:cs="Arial"/>
          <w:color w:val="000000"/>
          <w:szCs w:val="24"/>
          <w:lang w:eastAsia="de-DE"/>
        </w:rPr>
        <w:t xml:space="preserve">. </w:t>
      </w:r>
    </w:p>
    <w:p w14:paraId="37B91F58" w14:textId="3EAFAEF5" w:rsidR="002D3CB6" w:rsidRPr="009B0D55" w:rsidRDefault="002D3CB6" w:rsidP="00E3476B">
      <w:pPr>
        <w:numPr>
          <w:ilvl w:val="0"/>
          <w:numId w:val="5"/>
        </w:numPr>
        <w:spacing w:after="393" w:line="269" w:lineRule="auto"/>
        <w:ind w:right="54" w:hanging="426"/>
        <w:rPr>
          <w:rFonts w:eastAsia="Calibri" w:cs="Arial"/>
          <w:color w:val="000000"/>
          <w:szCs w:val="24"/>
          <w:lang w:eastAsia="de-DE"/>
        </w:rPr>
      </w:pPr>
      <w:r w:rsidRPr="00C0210C">
        <w:rPr>
          <w:rFonts w:cs="Arial"/>
          <w:color w:val="000000"/>
          <w:szCs w:val="24"/>
          <w:lang w:eastAsia="de-DE"/>
        </w:rPr>
        <w:t xml:space="preserve">Die Lieferung von Echtzeitinformationen aus einem eigenen Intermodal Transport Control System (nachfolgend ITCS genannt) des Unternehmens. Die Verantwortung über die Richtigkeit der Daten im ITCS liegt beim </w:t>
      </w:r>
      <w:r w:rsidR="00201403">
        <w:rPr>
          <w:rFonts w:cs="Arial"/>
          <w:color w:val="000000"/>
          <w:szCs w:val="24"/>
          <w:lang w:eastAsia="de-DE"/>
        </w:rPr>
        <w:t>VU</w:t>
      </w:r>
      <w:r w:rsidRPr="00C0210C">
        <w:rPr>
          <w:rFonts w:cs="Arial"/>
          <w:color w:val="000000"/>
          <w:szCs w:val="24"/>
          <w:lang w:eastAsia="de-DE"/>
        </w:rPr>
        <w:t>.</w:t>
      </w:r>
    </w:p>
    <w:p w14:paraId="5E810F61" w14:textId="2B2F7235" w:rsidR="002D3CB6" w:rsidRPr="00C0210C" w:rsidRDefault="002D3CB6" w:rsidP="00976750">
      <w:pPr>
        <w:rPr>
          <w:lang w:eastAsia="de-DE"/>
        </w:rPr>
      </w:pPr>
      <w:r w:rsidRPr="00C0210C">
        <w:rPr>
          <w:lang w:eastAsia="de-DE"/>
        </w:rPr>
        <w:t xml:space="preserve">Dabei hat das </w:t>
      </w:r>
      <w:r w:rsidR="00201403">
        <w:rPr>
          <w:lang w:eastAsia="de-DE"/>
        </w:rPr>
        <w:t>VU</w:t>
      </w:r>
      <w:r w:rsidRPr="00C0210C">
        <w:rPr>
          <w:lang w:eastAsia="de-DE"/>
        </w:rPr>
        <w:t xml:space="preserve"> die technischen Voraussetzungen für die Ermittlung von Echtzeitdaten in den Fahrzeugen in Absprache mit dem VVS sicher zu stellen. Weitere Details und Regelungen finden sich in der </w:t>
      </w:r>
      <w:r w:rsidR="00D92F9F" w:rsidRPr="00D92F9F">
        <w:rPr>
          <w:b/>
          <w:bCs/>
          <w:lang w:eastAsia="de-DE"/>
        </w:rPr>
        <w:fldChar w:fldCharType="begin"/>
      </w:r>
      <w:r w:rsidR="00D92F9F" w:rsidRPr="00D92F9F">
        <w:rPr>
          <w:b/>
          <w:bCs/>
          <w:lang w:eastAsia="de-DE"/>
        </w:rPr>
        <w:instrText xml:space="preserve"> REF _Ref95245588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St7</w:t>
      </w:r>
      <w:r w:rsidR="00D92F9F" w:rsidRPr="00D92F9F">
        <w:rPr>
          <w:b/>
          <w:bCs/>
          <w:lang w:eastAsia="de-DE"/>
        </w:rPr>
        <w:fldChar w:fldCharType="end"/>
      </w:r>
      <w:r w:rsidRPr="00C0210C">
        <w:rPr>
          <w:lang w:eastAsia="de-DE"/>
        </w:rPr>
        <w:t xml:space="preserve"> „Echtzeitdaten“. </w:t>
      </w:r>
    </w:p>
    <w:p w14:paraId="1837D974" w14:textId="08D8397B" w:rsidR="002D3CB6" w:rsidRPr="00A36E45" w:rsidRDefault="002D3CB6" w:rsidP="004E5688">
      <w:pPr>
        <w:pStyle w:val="berschrift2"/>
      </w:pPr>
      <w:bookmarkStart w:id="15" w:name="_Toc190853961"/>
      <w:r w:rsidRPr="00A36E45">
        <w:t>Anschluss-Sicherung und Wartezeitvorschrift</w:t>
      </w:r>
      <w:bookmarkEnd w:id="15"/>
    </w:p>
    <w:p w14:paraId="319DE91E" w14:textId="1B9AB929" w:rsidR="002D3CB6" w:rsidRPr="00C0210C" w:rsidRDefault="00073E79" w:rsidP="00976750">
      <w:pPr>
        <w:rPr>
          <w:lang w:eastAsia="de-DE"/>
        </w:rPr>
      </w:pPr>
      <w:r w:rsidRPr="00C0210C">
        <w:rPr>
          <w:lang w:eastAsia="de-DE"/>
        </w:rPr>
        <w:t xml:space="preserve">Verbindlich anzuwendende Wartezeitregelungen sind </w:t>
      </w:r>
      <w:r w:rsidR="00C5372F" w:rsidRPr="00C0210C">
        <w:rPr>
          <w:lang w:eastAsia="de-DE"/>
        </w:rPr>
        <w:t xml:space="preserve">der Leistungsbeschreibung </w:t>
      </w:r>
      <w:r w:rsidR="00625CA4">
        <w:rPr>
          <w:lang w:eastAsia="de-DE"/>
        </w:rPr>
        <w:t xml:space="preserve">und dem ergänzenden Dokument </w:t>
      </w:r>
      <w:r w:rsidR="00C5372F" w:rsidRPr="00C0210C">
        <w:rPr>
          <w:lang w:eastAsia="de-DE"/>
        </w:rPr>
        <w:t>zu entnehmen. Für die Anschluss-Sicherung sind die technischen Möglichkeiten des RBL-Systems zu verwenden.</w:t>
      </w:r>
    </w:p>
    <w:p w14:paraId="18A8D853" w14:textId="40C5F55E" w:rsidR="00EB306C" w:rsidRPr="00234283" w:rsidRDefault="00EB306C" w:rsidP="00976750">
      <w:pPr>
        <w:rPr>
          <w:rFonts w:cs="Arial"/>
          <w:szCs w:val="24"/>
          <w:lang w:eastAsia="de-DE"/>
        </w:rPr>
      </w:pPr>
      <w:r w:rsidRPr="00C0210C">
        <w:rPr>
          <w:rFonts w:cs="Arial"/>
          <w:szCs w:val="24"/>
          <w:lang w:eastAsia="de-DE"/>
        </w:rPr>
        <w:t xml:space="preserve">Sollten sich die Fahrpläne während der Genehmigungsdauer </w:t>
      </w:r>
      <w:r w:rsidR="00D34059">
        <w:rPr>
          <w:rFonts w:cs="Arial"/>
          <w:szCs w:val="24"/>
          <w:lang w:eastAsia="de-DE"/>
        </w:rPr>
        <w:t xml:space="preserve">so </w:t>
      </w:r>
      <w:r w:rsidRPr="00C0210C">
        <w:rPr>
          <w:rFonts w:cs="Arial"/>
          <w:szCs w:val="24"/>
          <w:lang w:eastAsia="de-DE"/>
        </w:rPr>
        <w:t>stark verändern</w:t>
      </w:r>
      <w:r w:rsidR="00D34059">
        <w:t>, dass die bisherigen Wartezeitregelungen nicht mehr anwendbar sind bzw. der Fahrzeugumlauf nicht mehr gewährleistet werden kann</w:t>
      </w:r>
      <w:r w:rsidRPr="00C0210C">
        <w:rPr>
          <w:rFonts w:cs="Arial"/>
          <w:szCs w:val="24"/>
          <w:lang w:eastAsia="de-DE"/>
        </w:rPr>
        <w:t xml:space="preserve">, können die Wartezeitregelungen in Abstimmung zwischen </w:t>
      </w:r>
      <w:r>
        <w:rPr>
          <w:rFonts w:cs="Arial"/>
          <w:szCs w:val="24"/>
          <w:lang w:eastAsia="de-DE"/>
        </w:rPr>
        <w:t>VU</w:t>
      </w:r>
      <w:r w:rsidRPr="00C0210C">
        <w:rPr>
          <w:rFonts w:cs="Arial"/>
          <w:szCs w:val="24"/>
          <w:lang w:eastAsia="de-DE"/>
        </w:rPr>
        <w:t xml:space="preserve"> und </w:t>
      </w:r>
      <w:r w:rsidRPr="003874F0">
        <w:rPr>
          <w:rFonts w:cs="Arial"/>
          <w:szCs w:val="24"/>
          <w:lang w:eastAsia="de-DE"/>
        </w:rPr>
        <w:t>Aufgabenträger</w:t>
      </w:r>
      <w:r w:rsidRPr="00234283">
        <w:rPr>
          <w:rFonts w:cs="Arial"/>
          <w:szCs w:val="24"/>
          <w:lang w:eastAsia="de-DE"/>
        </w:rPr>
        <w:t xml:space="preserve"> auf die neuen fahrplantechnischen Rahmenbedingungen angepasst werden. Der </w:t>
      </w:r>
      <w:r>
        <w:rPr>
          <w:rFonts w:cs="Arial"/>
          <w:szCs w:val="24"/>
          <w:lang w:eastAsia="de-DE"/>
        </w:rPr>
        <w:t xml:space="preserve">Aufgabenträger oder der </w:t>
      </w:r>
      <w:r w:rsidRPr="00234283">
        <w:rPr>
          <w:rFonts w:cs="Arial"/>
          <w:szCs w:val="24"/>
          <w:lang w:eastAsia="de-DE"/>
        </w:rPr>
        <w:t>VVS wird in derartig gelagerten Fällen einen Vorschlag erarbeiten.</w:t>
      </w:r>
    </w:p>
    <w:p w14:paraId="207FB688" w14:textId="52E3729B" w:rsidR="00EB306C" w:rsidRPr="00201403" w:rsidRDefault="00EB306C" w:rsidP="00976750">
      <w:pPr>
        <w:rPr>
          <w:lang w:eastAsia="de-DE"/>
        </w:rPr>
      </w:pPr>
      <w:r w:rsidRPr="00234283">
        <w:rPr>
          <w:lang w:eastAsia="de-DE"/>
        </w:rPr>
        <w:t>Der Aufgabe</w:t>
      </w:r>
      <w:r w:rsidRPr="006B1C5D">
        <w:rPr>
          <w:lang w:eastAsia="de-DE"/>
        </w:rPr>
        <w:t xml:space="preserve">nträger und der VVS streben ein System an, bei dem </w:t>
      </w:r>
      <w:r w:rsidRPr="00FF1CF1">
        <w:rPr>
          <w:lang w:eastAsia="de-DE"/>
        </w:rPr>
        <w:t>die Anschluss-Sicherung auf weniger stark frequentierten Anschlüssen auf Vormeldung des Fahrgastes er</w:t>
      </w:r>
      <w:r w:rsidRPr="006231B8">
        <w:rPr>
          <w:lang w:eastAsia="de-DE"/>
        </w:rPr>
        <w:t xml:space="preserve">möglicht </w:t>
      </w:r>
      <w:r>
        <w:rPr>
          <w:lang w:eastAsia="de-DE"/>
        </w:rPr>
        <w:t>wird</w:t>
      </w:r>
      <w:r w:rsidRPr="006231B8">
        <w:rPr>
          <w:lang w:eastAsia="de-DE"/>
        </w:rPr>
        <w:t xml:space="preserve">. </w:t>
      </w:r>
      <w:r w:rsidRPr="009A739F">
        <w:rPr>
          <w:lang w:eastAsia="de-DE"/>
        </w:rPr>
        <w:t xml:space="preserve">Das VU verpflichtet sich, </w:t>
      </w:r>
      <w:r w:rsidRPr="00201403">
        <w:rPr>
          <w:lang w:eastAsia="de-DE"/>
        </w:rPr>
        <w:t>eine Anschluss-Sicherung auf Voranmeldung umzusetzen, sobald dafür die technischen Möglichkeiten geschaffen sind.</w:t>
      </w:r>
    </w:p>
    <w:p w14:paraId="120503A9" w14:textId="6A21D941" w:rsidR="002D3CB6" w:rsidRPr="00A36E45" w:rsidRDefault="002D3CB6" w:rsidP="004E5688">
      <w:pPr>
        <w:pStyle w:val="berschrift2"/>
      </w:pPr>
      <w:bookmarkStart w:id="16" w:name="_Ref95246610"/>
      <w:bookmarkStart w:id="17" w:name="_Toc190853962"/>
      <w:r w:rsidRPr="00A36E45">
        <w:t>Ereignismanagementsystem (EMS)</w:t>
      </w:r>
      <w:bookmarkEnd w:id="16"/>
      <w:bookmarkEnd w:id="17"/>
      <w:r w:rsidRPr="00A36E45">
        <w:t xml:space="preserve"> </w:t>
      </w:r>
    </w:p>
    <w:p w14:paraId="656A231D" w14:textId="5B128C88" w:rsidR="002D3CB6" w:rsidRPr="009B0D55" w:rsidRDefault="002D3CB6" w:rsidP="00976750">
      <w:pPr>
        <w:rPr>
          <w:rFonts w:eastAsia="Calibri"/>
          <w:lang w:eastAsia="de-DE"/>
        </w:rPr>
      </w:pPr>
      <w:r w:rsidRPr="00C0210C">
        <w:rPr>
          <w:lang w:eastAsia="de-DE"/>
        </w:rPr>
        <w:t xml:space="preserve">Das </w:t>
      </w:r>
      <w:r w:rsidR="00201403">
        <w:rPr>
          <w:lang w:eastAsia="de-DE"/>
        </w:rPr>
        <w:t>VU</w:t>
      </w:r>
      <w:r w:rsidRPr="00C0210C">
        <w:rPr>
          <w:lang w:eastAsia="de-DE"/>
        </w:rPr>
        <w:t xml:space="preserve"> hat sich am Betrieb eines Ereignismanagementsystems (EMS) zu beteiligen. Dazu steht das Eingabeportal EMS des VVS zur Verfügung. Das </w:t>
      </w:r>
      <w:r w:rsidR="00201403">
        <w:rPr>
          <w:lang w:eastAsia="de-DE"/>
        </w:rPr>
        <w:t>VU</w:t>
      </w:r>
      <w:r w:rsidRPr="00C0210C">
        <w:rPr>
          <w:lang w:eastAsia="de-DE"/>
        </w:rPr>
        <w:t xml:space="preserve"> gibt über dieses Programm Meldungen über Betriebsstörungen und Fahrplanänderungen ein. </w:t>
      </w:r>
    </w:p>
    <w:p w14:paraId="33D1FCA2" w14:textId="6B4876A4" w:rsidR="002D3CB6" w:rsidRPr="00A36E45" w:rsidRDefault="002D3CB6" w:rsidP="00976750">
      <w:pPr>
        <w:rPr>
          <w:rFonts w:eastAsia="Calibri"/>
          <w:lang w:eastAsia="de-DE"/>
        </w:rPr>
      </w:pPr>
      <w:r w:rsidRPr="00C0210C">
        <w:rPr>
          <w:lang w:eastAsia="de-DE"/>
        </w:rPr>
        <w:t xml:space="preserve">Die Bereitstellung der Informationen zu geplanten Fahrplanänderungen einschließlich Baustellen mit Auswirkungen auf den Betrieb sowie Verstärkungen bei Großveranstaltungen und allen Betriebsstörungen im EMS des VVS muss </w:t>
      </w:r>
      <w:r w:rsidRPr="00C0210C">
        <w:t>während der gesamten Betriebszeit</w:t>
      </w:r>
      <w:r w:rsidRPr="00C0210C">
        <w:rPr>
          <w:lang w:eastAsia="de-DE"/>
        </w:rPr>
        <w:t xml:space="preserve"> durch das </w:t>
      </w:r>
      <w:r w:rsidR="00201403">
        <w:rPr>
          <w:lang w:eastAsia="de-DE"/>
        </w:rPr>
        <w:t>VU</w:t>
      </w:r>
      <w:r w:rsidRPr="00C0210C">
        <w:rPr>
          <w:lang w:eastAsia="de-DE"/>
        </w:rPr>
        <w:t xml:space="preserve"> erfolgen. </w:t>
      </w:r>
    </w:p>
    <w:p w14:paraId="19D59850" w14:textId="02B247D9" w:rsidR="002D3CB6" w:rsidRPr="00A36E45" w:rsidRDefault="002D3CB6" w:rsidP="00976750">
      <w:pPr>
        <w:rPr>
          <w:rFonts w:eastAsia="Calibri"/>
          <w:lang w:eastAsia="de-DE"/>
        </w:rPr>
      </w:pPr>
      <w:r w:rsidRPr="00C0210C">
        <w:rPr>
          <w:lang w:eastAsia="de-DE"/>
        </w:rPr>
        <w:t xml:space="preserve">Weitere Details und Regelungen finden sich in der </w:t>
      </w:r>
      <w:r w:rsidR="00D92F9F" w:rsidRPr="00D92F9F">
        <w:rPr>
          <w:b/>
          <w:bCs/>
          <w:lang w:eastAsia="de-DE"/>
        </w:rPr>
        <w:fldChar w:fldCharType="begin"/>
      </w:r>
      <w:r w:rsidR="00D92F9F" w:rsidRPr="00D92F9F">
        <w:rPr>
          <w:b/>
          <w:bCs/>
          <w:lang w:eastAsia="de-DE"/>
        </w:rPr>
        <w:instrText xml:space="preserve"> REF _Ref95245516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St8</w:t>
      </w:r>
      <w:r w:rsidR="00D92F9F" w:rsidRPr="00D92F9F">
        <w:rPr>
          <w:b/>
          <w:bCs/>
          <w:lang w:eastAsia="de-DE"/>
        </w:rPr>
        <w:fldChar w:fldCharType="end"/>
      </w:r>
      <w:r w:rsidRPr="00C0210C">
        <w:rPr>
          <w:lang w:eastAsia="de-DE"/>
        </w:rPr>
        <w:t xml:space="preserve"> „Ereignismanagementsystem (EMS)“.</w:t>
      </w:r>
    </w:p>
    <w:p w14:paraId="576606D8" w14:textId="2F988DF2" w:rsidR="00077F65" w:rsidRPr="00A36E45" w:rsidRDefault="00077F65" w:rsidP="004E5688">
      <w:pPr>
        <w:pStyle w:val="berschrift2"/>
      </w:pPr>
      <w:bookmarkStart w:id="18" w:name="_Toc190853963"/>
      <w:bookmarkStart w:id="19" w:name="_Hlk74551925"/>
      <w:r w:rsidRPr="00A36E45">
        <w:lastRenderedPageBreak/>
        <w:t>Haltestellen</w:t>
      </w:r>
      <w:bookmarkEnd w:id="18"/>
    </w:p>
    <w:p w14:paraId="002174B3" w14:textId="42093AB4" w:rsidR="00077F65" w:rsidRPr="00A36E45" w:rsidRDefault="00077F65" w:rsidP="00976750">
      <w:pPr>
        <w:rPr>
          <w:lang w:eastAsia="de-DE"/>
        </w:rPr>
      </w:pPr>
      <w:r w:rsidRPr="00A36E45">
        <w:rPr>
          <w:lang w:eastAsia="de-DE"/>
        </w:rPr>
        <w:t xml:space="preserve">Für den Unterhalt von Haltestellen ist nach § 40 PBefG und § 32 Abs. 2 </w:t>
      </w:r>
      <w:proofErr w:type="spellStart"/>
      <w:r w:rsidRPr="00A36E45">
        <w:rPr>
          <w:lang w:eastAsia="de-DE"/>
        </w:rPr>
        <w:t>BOKraft</w:t>
      </w:r>
      <w:proofErr w:type="spellEnd"/>
      <w:r w:rsidRPr="00A36E45">
        <w:rPr>
          <w:lang w:eastAsia="de-DE"/>
        </w:rPr>
        <w:t xml:space="preserve"> das Verkehrsunternehmen verantwortlich. Das Verkehrsunternehmen ist in diesem Zusammenhang für eine aktuelle und ordnungsgemäße Fahrgastinformation an de</w:t>
      </w:r>
      <w:r w:rsidR="00392149">
        <w:rPr>
          <w:lang w:eastAsia="de-DE"/>
        </w:rPr>
        <w:t>n</w:t>
      </w:r>
      <w:r w:rsidRPr="00A36E45">
        <w:rPr>
          <w:lang w:eastAsia="de-DE"/>
        </w:rPr>
        <w:t xml:space="preserve"> Haltestelle</w:t>
      </w:r>
      <w:r w:rsidR="00392149">
        <w:rPr>
          <w:lang w:eastAsia="de-DE"/>
        </w:rPr>
        <w:t>n</w:t>
      </w:r>
      <w:r w:rsidRPr="00A36E45">
        <w:rPr>
          <w:lang w:eastAsia="de-DE"/>
        </w:rPr>
        <w:t xml:space="preserve"> zuständig. Dies betrifft zum einen die Informationen am Haltestellenschild und zum anderen Informationen in den </w:t>
      </w:r>
      <w:bookmarkStart w:id="20" w:name="_Hlk74231923"/>
      <w:r w:rsidRPr="00A36E45">
        <w:rPr>
          <w:lang w:eastAsia="de-DE"/>
        </w:rPr>
        <w:t>Fahrplankästen</w:t>
      </w:r>
      <w:bookmarkEnd w:id="20"/>
      <w:r w:rsidRPr="00A36E45">
        <w:rPr>
          <w:lang w:eastAsia="de-DE"/>
        </w:rPr>
        <w:t>.</w:t>
      </w:r>
    </w:p>
    <w:p w14:paraId="254F5A53" w14:textId="771DDF28" w:rsidR="00A90E6A" w:rsidRPr="00A36E45" w:rsidRDefault="00A90E6A" w:rsidP="00976750">
      <w:pPr>
        <w:rPr>
          <w:lang w:eastAsia="de-DE"/>
        </w:rPr>
      </w:pPr>
      <w:r w:rsidRPr="00A36E45">
        <w:rPr>
          <w:lang w:eastAsia="de-DE"/>
        </w:rPr>
        <w:t xml:space="preserve">Fahrplanänderungen durch einen neuen Fahrplan sind spätestens zu den jährlichen und unterjährigen Fahrplanwechseln mit aktuellen Aushängen zu kommunizieren. Ein Wechsel der Aushänge darf frühestens zwei Werktage vor dem Fahrplanwechsel erfolgen. Änderungen, die nur vorübergehend bis maximal vier Wochen wirken, </w:t>
      </w:r>
      <w:r>
        <w:rPr>
          <w:lang w:eastAsia="de-DE"/>
        </w:rPr>
        <w:t>sind</w:t>
      </w:r>
      <w:r w:rsidRPr="00A36E45">
        <w:rPr>
          <w:lang w:eastAsia="de-DE"/>
        </w:rPr>
        <w:t xml:space="preserve"> durch eine verständliche und nachvollziehbare Zusatzinformation auf den Aushang kenntlich gemacht werden. Dies gilt insbesondere für vorübergehend nicht bediente Haltestellen mit Angabe eines Lageplans </w:t>
      </w:r>
      <w:proofErr w:type="gramStart"/>
      <w:r w:rsidRPr="00A36E45">
        <w:rPr>
          <w:lang w:eastAsia="de-DE"/>
        </w:rPr>
        <w:t>zur ersatzweise bedienten Haltestelle</w:t>
      </w:r>
      <w:proofErr w:type="gramEnd"/>
      <w:r w:rsidRPr="00A36E45">
        <w:rPr>
          <w:lang w:eastAsia="de-DE"/>
        </w:rPr>
        <w:t>.</w:t>
      </w:r>
    </w:p>
    <w:p w14:paraId="2D569EE9" w14:textId="640D1876" w:rsidR="00077F65" w:rsidRPr="00077F65" w:rsidRDefault="00077F65" w:rsidP="00976750">
      <w:pPr>
        <w:rPr>
          <w:lang w:eastAsia="de-DE"/>
        </w:rPr>
      </w:pPr>
      <w:r w:rsidRPr="00A36E45">
        <w:rPr>
          <w:lang w:eastAsia="de-DE"/>
        </w:rPr>
        <w:t>Für Fahrplankästen</w:t>
      </w:r>
      <w:r w:rsidRPr="00A36E45" w:rsidDel="007D0761">
        <w:rPr>
          <w:lang w:eastAsia="de-DE"/>
        </w:rPr>
        <w:t xml:space="preserve"> </w:t>
      </w:r>
      <w:r w:rsidRPr="00A36E45">
        <w:rPr>
          <w:lang w:eastAsia="de-DE"/>
        </w:rPr>
        <w:t xml:space="preserve">und Haltestellenschilder sind ausschließlich die in </w:t>
      </w:r>
      <w:r w:rsidR="00D92F9F" w:rsidRPr="00D92F9F">
        <w:rPr>
          <w:b/>
          <w:bCs/>
          <w:lang w:eastAsia="de-DE"/>
        </w:rPr>
        <w:fldChar w:fldCharType="begin"/>
      </w:r>
      <w:r w:rsidR="00D92F9F" w:rsidRPr="00D92F9F">
        <w:rPr>
          <w:b/>
          <w:bCs/>
          <w:lang w:eastAsia="de-DE"/>
        </w:rPr>
        <w:instrText xml:space="preserve"> REF _Ref95245625 \r \h </w:instrText>
      </w:r>
      <w:r w:rsidR="00D92F9F">
        <w:rPr>
          <w:b/>
          <w:bCs/>
          <w:lang w:eastAsia="de-DE"/>
        </w:rPr>
        <w:instrText xml:space="preserve"> \* MERGEFORMAT </w:instrText>
      </w:r>
      <w:r w:rsidR="00D92F9F" w:rsidRPr="00D92F9F">
        <w:rPr>
          <w:b/>
          <w:bCs/>
          <w:lang w:eastAsia="de-DE"/>
        </w:rPr>
      </w:r>
      <w:r w:rsidR="00D92F9F" w:rsidRPr="00D92F9F">
        <w:rPr>
          <w:b/>
          <w:bCs/>
          <w:lang w:eastAsia="de-DE"/>
        </w:rPr>
        <w:fldChar w:fldCharType="separate"/>
      </w:r>
      <w:r w:rsidR="00AD4873">
        <w:rPr>
          <w:b/>
          <w:bCs/>
          <w:lang w:eastAsia="de-DE"/>
        </w:rPr>
        <w:t>Anlage St9</w:t>
      </w:r>
      <w:r w:rsidR="00D92F9F" w:rsidRPr="00D92F9F">
        <w:rPr>
          <w:b/>
          <w:bCs/>
          <w:lang w:eastAsia="de-DE"/>
        </w:rPr>
        <w:fldChar w:fldCharType="end"/>
      </w:r>
      <w:r w:rsidR="00D92F9F" w:rsidRPr="00D92F9F">
        <w:rPr>
          <w:b/>
          <w:bCs/>
          <w:lang w:eastAsia="de-DE"/>
        </w:rPr>
        <w:t xml:space="preserve"> </w:t>
      </w:r>
      <w:r w:rsidRPr="00A36E45">
        <w:rPr>
          <w:lang w:eastAsia="de-DE"/>
        </w:rPr>
        <w:t>dargestellten Varianten des Standards zu wählen. Ausnahmen sind nur dann möglich, wenn die Kommune vor Ort ein eigenes Konzept für ihr Haltestellenmobiliar hat und das Verkehrsunternehmen dementsprechend die von der Kommune zur Verfügung gestellte Infrastruktur nutzen muss.</w:t>
      </w:r>
    </w:p>
    <w:p w14:paraId="1D9D4943" w14:textId="0A8A5602" w:rsidR="00077F65" w:rsidRPr="00A36E45" w:rsidRDefault="00077F65" w:rsidP="004E5688">
      <w:pPr>
        <w:pStyle w:val="berschrift3"/>
      </w:pPr>
      <w:bookmarkStart w:id="21" w:name="_Toc190853964"/>
      <w:r w:rsidRPr="00A36E45">
        <w:t>Zuständigkeit</w:t>
      </w:r>
      <w:bookmarkEnd w:id="21"/>
    </w:p>
    <w:p w14:paraId="2BDB4D66" w14:textId="654204D8" w:rsidR="004E2A1E" w:rsidRDefault="00386DB3" w:rsidP="00976750">
      <w:pPr>
        <w:rPr>
          <w:lang w:eastAsia="de-DE"/>
        </w:rPr>
      </w:pPr>
      <w:r>
        <w:rPr>
          <w:lang w:eastAsia="de-DE"/>
        </w:rPr>
        <w:t>Der Haltestellenmast</w:t>
      </w:r>
      <w:r w:rsidR="00C52F3F">
        <w:rPr>
          <w:lang w:eastAsia="de-DE"/>
        </w:rPr>
        <w:t xml:space="preserve"> mit Fundament</w:t>
      </w:r>
      <w:r>
        <w:rPr>
          <w:lang w:eastAsia="de-DE"/>
        </w:rPr>
        <w:t xml:space="preserve"> wird durch die Kommune bzw. den Baulastträger zur Verfügung gestellt. </w:t>
      </w:r>
      <w:r w:rsidR="00C52F3F" w:rsidRPr="00153026">
        <w:rPr>
          <w:lang w:eastAsia="de-DE"/>
        </w:rPr>
        <w:t xml:space="preserve">Die </w:t>
      </w:r>
      <w:r w:rsidR="00C52F3F">
        <w:rPr>
          <w:lang w:eastAsia="de-DE"/>
        </w:rPr>
        <w:t xml:space="preserve">weiteren </w:t>
      </w:r>
      <w:r w:rsidR="00C52F3F" w:rsidRPr="00153026">
        <w:rPr>
          <w:lang w:eastAsia="de-DE"/>
        </w:rPr>
        <w:t>baulichen Elemente der Haltestelle</w:t>
      </w:r>
      <w:r w:rsidR="00392149">
        <w:rPr>
          <w:lang w:eastAsia="de-DE"/>
        </w:rPr>
        <w:t>n</w:t>
      </w:r>
      <w:r w:rsidR="00C52F3F" w:rsidRPr="00153026">
        <w:rPr>
          <w:lang w:eastAsia="de-DE"/>
        </w:rPr>
        <w:t>, d.h. Wartehäuschen, DFI Light Anzeiger sowie der Stromanschluss für Beleuchtung werden</w:t>
      </w:r>
      <w:r w:rsidR="00C52F3F">
        <w:rPr>
          <w:lang w:eastAsia="de-DE"/>
        </w:rPr>
        <w:t>, sofern von der Kommune gewünscht,</w:t>
      </w:r>
      <w:r w:rsidR="00C52F3F" w:rsidRPr="00153026">
        <w:rPr>
          <w:lang w:eastAsia="de-DE"/>
        </w:rPr>
        <w:t xml:space="preserve"> durch die Kommune bzw. den Straßenbaulastträger finanziert und zur Verfügung gestellt. </w:t>
      </w:r>
      <w:r w:rsidR="00077F65" w:rsidRPr="00A36E45">
        <w:rPr>
          <w:lang w:eastAsia="de-DE"/>
        </w:rPr>
        <w:t xml:space="preserve">Die Haltestellenmast-Elemente, d.h. das Haltestellenschild mit Steckschildern und der Fahrplankasten </w:t>
      </w:r>
      <w:r w:rsidR="00392149">
        <w:rPr>
          <w:lang w:eastAsia="de-DE"/>
        </w:rPr>
        <w:t>sind</w:t>
      </w:r>
      <w:r w:rsidR="00392149" w:rsidRPr="00A36E45">
        <w:rPr>
          <w:lang w:eastAsia="de-DE"/>
        </w:rPr>
        <w:t xml:space="preserve"> </w:t>
      </w:r>
      <w:r w:rsidR="00077F65" w:rsidRPr="00A36E45">
        <w:rPr>
          <w:lang w:eastAsia="de-DE"/>
        </w:rPr>
        <w:t xml:space="preserve">vom Verkehrsunternehmen </w:t>
      </w:r>
      <w:r w:rsidR="00392149">
        <w:rPr>
          <w:lang w:eastAsia="de-DE"/>
        </w:rPr>
        <w:t>zu beschaffen</w:t>
      </w:r>
      <w:r w:rsidR="00077F65" w:rsidRPr="00A36E45">
        <w:rPr>
          <w:lang w:eastAsia="de-DE"/>
        </w:rPr>
        <w:t xml:space="preserve">. </w:t>
      </w:r>
    </w:p>
    <w:p w14:paraId="36105A7E" w14:textId="48213909" w:rsidR="00077F65" w:rsidRPr="00A36E45" w:rsidRDefault="00B43669" w:rsidP="00976750">
      <w:pPr>
        <w:rPr>
          <w:lang w:eastAsia="de-DE"/>
        </w:rPr>
      </w:pPr>
      <w:r>
        <w:rPr>
          <w:lang w:eastAsia="de-DE"/>
        </w:rPr>
        <w:t>D</w:t>
      </w:r>
      <w:r w:rsidR="00077F65" w:rsidRPr="00A36E45">
        <w:rPr>
          <w:lang w:eastAsia="de-DE"/>
        </w:rPr>
        <w:t xml:space="preserve">as gemäß </w:t>
      </w:r>
      <w:r w:rsidR="00B82057">
        <w:rPr>
          <w:lang w:eastAsia="de-DE"/>
        </w:rPr>
        <w:t xml:space="preserve">ergänzendem Dokument/Leistungsbeschreibung </w:t>
      </w:r>
      <w:r w:rsidR="00077F65" w:rsidRPr="00A36E45">
        <w:rPr>
          <w:lang w:eastAsia="de-DE"/>
        </w:rPr>
        <w:t xml:space="preserve">zuständige Verkehrsunternehmen </w:t>
      </w:r>
      <w:r>
        <w:rPr>
          <w:lang w:eastAsia="de-DE"/>
        </w:rPr>
        <w:t xml:space="preserve">ist verpflichtet, die Haltestelle so auszustatten, dass </w:t>
      </w:r>
      <w:r w:rsidR="00077F65" w:rsidRPr="00A36E45">
        <w:rPr>
          <w:lang w:eastAsia="de-DE"/>
        </w:rPr>
        <w:t xml:space="preserve">auch </w:t>
      </w:r>
      <w:r w:rsidR="00494057">
        <w:rPr>
          <w:lang w:eastAsia="de-DE"/>
        </w:rPr>
        <w:t xml:space="preserve">die </w:t>
      </w:r>
      <w:r w:rsidR="00077F65" w:rsidRPr="00A36E45">
        <w:rPr>
          <w:lang w:eastAsia="de-DE"/>
        </w:rPr>
        <w:t xml:space="preserve">Steckschilder </w:t>
      </w:r>
      <w:r w:rsidR="00494057">
        <w:rPr>
          <w:lang w:eastAsia="de-DE"/>
        </w:rPr>
        <w:t xml:space="preserve">aller </w:t>
      </w:r>
      <w:r w:rsidR="00077F65" w:rsidRPr="00A36E45">
        <w:rPr>
          <w:lang w:eastAsia="de-DE"/>
        </w:rPr>
        <w:t xml:space="preserve">Linien </w:t>
      </w:r>
      <w:r w:rsidR="00494057">
        <w:rPr>
          <w:lang w:eastAsia="de-DE"/>
        </w:rPr>
        <w:t>angebracht werden können</w:t>
      </w:r>
      <w:r w:rsidR="00077F65" w:rsidRPr="00A36E45">
        <w:rPr>
          <w:lang w:eastAsia="de-DE"/>
        </w:rPr>
        <w:t>, die zu einem anderen Bündel zählen und von einem anderen VU betrieben werden.</w:t>
      </w:r>
      <w:r w:rsidR="00494057">
        <w:rPr>
          <w:lang w:eastAsia="de-DE"/>
        </w:rPr>
        <w:t xml:space="preserve"> Das gemäß </w:t>
      </w:r>
      <w:r w:rsidR="00B82057">
        <w:rPr>
          <w:lang w:eastAsia="de-DE"/>
        </w:rPr>
        <w:t>ergänzendem Dokument/Leistungsbeschreibung</w:t>
      </w:r>
      <w:r w:rsidR="00D92F9F" w:rsidRPr="00D92F9F">
        <w:rPr>
          <w:b/>
          <w:bCs/>
          <w:lang w:eastAsia="de-DE"/>
        </w:rPr>
        <w:t xml:space="preserve"> </w:t>
      </w:r>
      <w:r w:rsidR="00494057" w:rsidRPr="00A36E45">
        <w:rPr>
          <w:lang w:eastAsia="de-DE"/>
        </w:rPr>
        <w:t>zuständige Verkehrsunternehmen</w:t>
      </w:r>
      <w:r w:rsidR="00077F65" w:rsidRPr="00A36E45">
        <w:rPr>
          <w:lang w:eastAsia="de-DE"/>
        </w:rPr>
        <w:t xml:space="preserve"> </w:t>
      </w:r>
      <w:r w:rsidR="00494057">
        <w:rPr>
          <w:lang w:eastAsia="de-DE"/>
        </w:rPr>
        <w:t xml:space="preserve">ist </w:t>
      </w:r>
      <w:r w:rsidR="009E667B">
        <w:rPr>
          <w:lang w:eastAsia="de-DE"/>
        </w:rPr>
        <w:t>für die Ausstattung der Haltestelle insgesamt verantwortlich. Ein eigenwirtschaftlich tätiges Verkehrsunternehmen, das die Haltestelle mit</w:t>
      </w:r>
      <w:r w:rsidR="00B12BDF">
        <w:rPr>
          <w:lang w:eastAsia="de-DE"/>
        </w:rPr>
        <w:t>be</w:t>
      </w:r>
      <w:r w:rsidR="009E667B">
        <w:rPr>
          <w:lang w:eastAsia="de-DE"/>
        </w:rPr>
        <w:t>nutzt</w:t>
      </w:r>
      <w:r w:rsidR="00B12BDF">
        <w:rPr>
          <w:lang w:eastAsia="de-DE"/>
        </w:rPr>
        <w:t>,</w:t>
      </w:r>
      <w:r w:rsidR="009E667B">
        <w:rPr>
          <w:lang w:eastAsia="de-DE"/>
        </w:rPr>
        <w:t xml:space="preserve"> hat dem gemäß </w:t>
      </w:r>
      <w:r w:rsidR="00B82057">
        <w:rPr>
          <w:lang w:eastAsia="de-DE"/>
        </w:rPr>
        <w:t>ergänzendem Dokument/Leistungsbeschreibung</w:t>
      </w:r>
      <w:r w:rsidR="00D92F9F" w:rsidRPr="00D92F9F">
        <w:rPr>
          <w:b/>
          <w:bCs/>
          <w:lang w:eastAsia="de-DE"/>
        </w:rPr>
        <w:t xml:space="preserve"> </w:t>
      </w:r>
      <w:r w:rsidR="009E667B" w:rsidRPr="00A36E45">
        <w:rPr>
          <w:lang w:eastAsia="de-DE"/>
        </w:rPr>
        <w:t>zuständige</w:t>
      </w:r>
      <w:r w:rsidR="009E667B">
        <w:rPr>
          <w:lang w:eastAsia="de-DE"/>
        </w:rPr>
        <w:t>n</w:t>
      </w:r>
      <w:r w:rsidR="009E667B" w:rsidRPr="00A36E45">
        <w:rPr>
          <w:lang w:eastAsia="de-DE"/>
        </w:rPr>
        <w:t xml:space="preserve"> Verkehrsunternehmen</w:t>
      </w:r>
      <w:r w:rsidR="009E667B">
        <w:rPr>
          <w:lang w:eastAsia="de-DE"/>
        </w:rPr>
        <w:t xml:space="preserve"> die </w:t>
      </w:r>
      <w:r w:rsidR="00826253">
        <w:rPr>
          <w:lang w:eastAsia="de-DE"/>
        </w:rPr>
        <w:t>Mehrk</w:t>
      </w:r>
      <w:r w:rsidR="009E667B">
        <w:rPr>
          <w:lang w:eastAsia="de-DE"/>
        </w:rPr>
        <w:t xml:space="preserve">osten für die </w:t>
      </w:r>
      <w:r w:rsidR="00826253">
        <w:rPr>
          <w:lang w:eastAsia="de-DE"/>
        </w:rPr>
        <w:t xml:space="preserve">Ausstattung </w:t>
      </w:r>
      <w:r w:rsidR="009E667B">
        <w:rPr>
          <w:lang w:eastAsia="de-DE"/>
        </w:rPr>
        <w:t>der Ha</w:t>
      </w:r>
      <w:r w:rsidR="00B12BDF">
        <w:rPr>
          <w:lang w:eastAsia="de-DE"/>
        </w:rPr>
        <w:t>ltestelle</w:t>
      </w:r>
      <w:r w:rsidR="00826253">
        <w:rPr>
          <w:lang w:eastAsia="de-DE"/>
        </w:rPr>
        <w:t xml:space="preserve"> </w:t>
      </w:r>
      <w:r w:rsidR="00B12BDF">
        <w:rPr>
          <w:lang w:eastAsia="de-DE"/>
        </w:rPr>
        <w:t>zu erstatten.</w:t>
      </w:r>
      <w:r w:rsidR="009E667B" w:rsidRPr="00A36E45">
        <w:rPr>
          <w:lang w:eastAsia="de-DE"/>
        </w:rPr>
        <w:t xml:space="preserve"> </w:t>
      </w:r>
      <w:r w:rsidR="00077F65" w:rsidRPr="00A36E45">
        <w:rPr>
          <w:lang w:eastAsia="de-DE"/>
        </w:rPr>
        <w:t>Analoge Haltestellenschildinformationen an Haltestellen mit DFI Light Anzeigern werden vom VVS zur Verfügung gestellt.</w:t>
      </w:r>
    </w:p>
    <w:p w14:paraId="2C6C74BB" w14:textId="7DE1525A" w:rsidR="00077F65" w:rsidRPr="00A36E45" w:rsidRDefault="00077F65" w:rsidP="006C3CCF">
      <w:pPr>
        <w:rPr>
          <w:lang w:eastAsia="de-DE"/>
        </w:rPr>
      </w:pPr>
      <w:r w:rsidRPr="00A36E45">
        <w:rPr>
          <w:lang w:eastAsia="de-DE"/>
        </w:rPr>
        <w:t>Das Verkehrsunternehmen ist dafür verantwortlich, die Haltestellenmast-Elemente aktuell zu halten. Zuständig für eine aktuelle Fahrgastinformation ist immer das Verkehrsunternehmen</w:t>
      </w:r>
      <w:r w:rsidR="00C52F3F">
        <w:rPr>
          <w:lang w:eastAsia="de-DE"/>
        </w:rPr>
        <w:t xml:space="preserve">, das gem. </w:t>
      </w:r>
      <w:r w:rsidR="00B82057">
        <w:rPr>
          <w:lang w:eastAsia="de-DE"/>
        </w:rPr>
        <w:t>ergänzendem Dokument/Leistungsbeschreibung</w:t>
      </w:r>
      <w:r w:rsidR="00D92F9F" w:rsidRPr="00D92F9F">
        <w:rPr>
          <w:b/>
          <w:bCs/>
          <w:lang w:eastAsia="de-DE"/>
        </w:rPr>
        <w:t xml:space="preserve"> </w:t>
      </w:r>
      <w:r w:rsidRPr="00A36E45">
        <w:rPr>
          <w:lang w:eastAsia="de-DE"/>
        </w:rPr>
        <w:t>für die Haltestelle</w:t>
      </w:r>
      <w:r w:rsidR="003346C6">
        <w:rPr>
          <w:lang w:eastAsia="de-DE"/>
        </w:rPr>
        <w:t xml:space="preserve"> </w:t>
      </w:r>
      <w:r w:rsidR="00C52F3F">
        <w:rPr>
          <w:lang w:eastAsia="de-DE"/>
        </w:rPr>
        <w:t>verantwortlich ist</w:t>
      </w:r>
      <w:r w:rsidRPr="00A36E45">
        <w:rPr>
          <w:lang w:eastAsia="de-DE"/>
        </w:rPr>
        <w:t>.</w:t>
      </w:r>
    </w:p>
    <w:p w14:paraId="57C7056B" w14:textId="327678D4" w:rsidR="00077F65" w:rsidRPr="00A36E45" w:rsidRDefault="00077F65" w:rsidP="006C3CCF">
      <w:pPr>
        <w:rPr>
          <w:lang w:eastAsia="de-DE"/>
        </w:rPr>
      </w:pPr>
      <w:r w:rsidRPr="00A36E45">
        <w:rPr>
          <w:lang w:eastAsia="de-DE"/>
        </w:rPr>
        <w:lastRenderedPageBreak/>
        <w:t>Die Aushanginformationen in den Fahrplankästen inklusive Aufklebetableaus werden vom VVS zur Verfügung gestellt. Lediglich an Haltestellen, die von der SSB betreut werden, stellt die SSB Aushanginfrastruktur und Aushanginformation zur Verfügung.</w:t>
      </w:r>
      <w:r w:rsidR="00E74775" w:rsidRPr="00E74775" w:rsidDel="00E74775">
        <w:rPr>
          <w:lang w:eastAsia="de-DE"/>
        </w:rPr>
        <w:t xml:space="preserve"> </w:t>
      </w:r>
      <w:r w:rsidR="00E74775">
        <w:rPr>
          <w:lang w:eastAsia="de-DE"/>
        </w:rPr>
        <w:t>B</w:t>
      </w:r>
      <w:r w:rsidR="00E74775" w:rsidRPr="00A36E45">
        <w:rPr>
          <w:lang w:eastAsia="de-DE"/>
        </w:rPr>
        <w:t>ei Linien, die von einem anderen Unternehmen betrieben werden</w:t>
      </w:r>
      <w:r w:rsidR="00E74775">
        <w:rPr>
          <w:lang w:eastAsia="de-DE"/>
        </w:rPr>
        <w:t>, beschränkt sich die Verantwortlichkeit darauf, die vom VVS zur Verfügung gestellten Informationen unverzüglich einzulegen und bei Verlust zu ersetzen</w:t>
      </w:r>
      <w:r w:rsidR="00E74775" w:rsidRPr="00A36E45">
        <w:rPr>
          <w:lang w:eastAsia="de-DE"/>
        </w:rPr>
        <w:t>.</w:t>
      </w:r>
    </w:p>
    <w:p w14:paraId="0927D1C3" w14:textId="0CF77F9B" w:rsidR="00077F65" w:rsidRPr="00A36E45" w:rsidRDefault="00077F65" w:rsidP="00976750">
      <w:pPr>
        <w:rPr>
          <w:lang w:eastAsia="de-DE"/>
        </w:rPr>
      </w:pPr>
      <w:r w:rsidRPr="00A36E45">
        <w:rPr>
          <w:lang w:eastAsia="de-DE"/>
        </w:rPr>
        <w:t xml:space="preserve">In </w:t>
      </w:r>
      <w:r w:rsidR="00B82057">
        <w:rPr>
          <w:lang w:eastAsia="de-DE"/>
        </w:rPr>
        <w:t>dem ergänzende</w:t>
      </w:r>
      <w:r w:rsidR="00B77071">
        <w:rPr>
          <w:lang w:eastAsia="de-DE"/>
        </w:rPr>
        <w:t>n</w:t>
      </w:r>
      <w:r w:rsidR="00B82057">
        <w:rPr>
          <w:lang w:eastAsia="de-DE"/>
        </w:rPr>
        <w:t xml:space="preserve"> Dokument bzw. der Leistungsbeschreibung</w:t>
      </w:r>
      <w:r w:rsidR="00D92F9F" w:rsidRPr="00D92F9F">
        <w:rPr>
          <w:b/>
          <w:bCs/>
          <w:lang w:eastAsia="de-DE"/>
        </w:rPr>
        <w:t xml:space="preserve"> </w:t>
      </w:r>
      <w:r w:rsidRPr="00A36E45">
        <w:rPr>
          <w:lang w:eastAsia="de-DE"/>
        </w:rPr>
        <w:t xml:space="preserve">(Liste der formellen Haltestellenzuständigkeit) ist geregelt, welche Haltestellen welchem Linienbündel zugeteilt sind. Sollten während der Genehmigungsdauer neue Haltestellen errichtet werden, fallen diese in die Zuständigkeit des Unternehmens, welches die an der neuen Haltestelle verkehrende(n) Linie(n) betreibt. Sollten an der neuen Haltestelle Linien mehrerer Linienbündel verkehren, ist das Unternehmen zuständig, welches pro Woche die meisten Haltestellenabfahrten an der neuen Haltestelle aufweist. </w:t>
      </w:r>
    </w:p>
    <w:p w14:paraId="57A6CAEE" w14:textId="7ABA3811" w:rsidR="00077F65" w:rsidRPr="00A36E45" w:rsidRDefault="00077F65" w:rsidP="00976750">
      <w:pPr>
        <w:rPr>
          <w:lang w:eastAsia="de-DE"/>
        </w:rPr>
      </w:pPr>
      <w:r w:rsidRPr="00A36E45">
        <w:rPr>
          <w:lang w:eastAsia="de-DE"/>
        </w:rPr>
        <w:t xml:space="preserve">Verkehrsunternehmen </w:t>
      </w:r>
      <w:r w:rsidR="001F3F76">
        <w:rPr>
          <w:lang w:eastAsia="de-DE"/>
        </w:rPr>
        <w:t>können im Innenverhältnis vereinbaren</w:t>
      </w:r>
      <w:r w:rsidRPr="00A36E45">
        <w:rPr>
          <w:lang w:eastAsia="de-DE"/>
        </w:rPr>
        <w:t xml:space="preserve">, </w:t>
      </w:r>
      <w:r w:rsidR="001F3F76">
        <w:rPr>
          <w:lang w:eastAsia="de-DE"/>
        </w:rPr>
        <w:t xml:space="preserve">dass für </w:t>
      </w:r>
      <w:r w:rsidRPr="00A36E45">
        <w:rPr>
          <w:lang w:eastAsia="de-DE"/>
        </w:rPr>
        <w:t xml:space="preserve">die operative </w:t>
      </w:r>
      <w:r w:rsidR="001F3F76">
        <w:rPr>
          <w:lang w:eastAsia="de-DE"/>
        </w:rPr>
        <w:t xml:space="preserve">Betreuung einzelner </w:t>
      </w:r>
      <w:r w:rsidRPr="00A36E45">
        <w:rPr>
          <w:lang w:eastAsia="de-DE"/>
        </w:rPr>
        <w:t xml:space="preserve">Haltestellen </w:t>
      </w:r>
      <w:r w:rsidR="001F3F76">
        <w:rPr>
          <w:lang w:eastAsia="de-DE"/>
        </w:rPr>
        <w:t xml:space="preserve">die </w:t>
      </w:r>
      <w:r w:rsidR="001F3F76" w:rsidRPr="00A36E45">
        <w:rPr>
          <w:lang w:eastAsia="de-DE"/>
        </w:rPr>
        <w:t xml:space="preserve">Haltestellenzuständigkeit </w:t>
      </w:r>
      <w:r w:rsidRPr="00A36E45">
        <w:rPr>
          <w:lang w:eastAsia="de-DE"/>
        </w:rPr>
        <w:t xml:space="preserve">abweichend </w:t>
      </w:r>
      <w:r w:rsidR="001F3F76">
        <w:rPr>
          <w:lang w:eastAsia="de-DE"/>
        </w:rPr>
        <w:t xml:space="preserve">von </w:t>
      </w:r>
      <w:r w:rsidRPr="00A36E45">
        <w:rPr>
          <w:lang w:eastAsia="de-DE"/>
        </w:rPr>
        <w:t xml:space="preserve">der in </w:t>
      </w:r>
      <w:r w:rsidR="00B82057">
        <w:rPr>
          <w:lang w:eastAsia="de-DE"/>
        </w:rPr>
        <w:t>ergänzendem Dokument/Leistungsbeschreibung</w:t>
      </w:r>
      <w:r w:rsidR="005B1A33" w:rsidRPr="00D92F9F">
        <w:rPr>
          <w:b/>
          <w:bCs/>
          <w:lang w:eastAsia="de-DE"/>
        </w:rPr>
        <w:t xml:space="preserve"> </w:t>
      </w:r>
      <w:r w:rsidRPr="00A36E45">
        <w:rPr>
          <w:lang w:eastAsia="de-DE"/>
        </w:rPr>
        <w:t xml:space="preserve">definierten </w:t>
      </w:r>
      <w:r w:rsidR="001F3F76">
        <w:rPr>
          <w:lang w:eastAsia="de-DE"/>
        </w:rPr>
        <w:t xml:space="preserve">geregelt </w:t>
      </w:r>
      <w:r w:rsidRPr="00A36E45">
        <w:rPr>
          <w:lang w:eastAsia="de-DE"/>
        </w:rPr>
        <w:t xml:space="preserve">werden soll. Hierfür müssen die betroffenen Verkehrsunternehmen lediglich eine formlose Meldung an den </w:t>
      </w:r>
      <w:r w:rsidR="00A7181D">
        <w:rPr>
          <w:lang w:eastAsia="de-DE"/>
        </w:rPr>
        <w:t xml:space="preserve">Aufgabenträger und den </w:t>
      </w:r>
      <w:r w:rsidRPr="00A36E45">
        <w:rPr>
          <w:lang w:eastAsia="de-DE"/>
        </w:rPr>
        <w:t>VVS machen. Die Abteilung Fahrgastinformation wird dies in der Haltestellenzuständigkeitsliste als separaten Eintrag vermerken und die Aushänge fortan an das Verkehrsunternehmen versenden, das die jeweilige Haltestelle operativ aktualisiert. An Haltestellen mit verkehrenden SSB-Linien sowie gleichzeitig Linien anderer Verkehrsunternehmen außerhalb des Stadtgebiets Stuttgart ist die SSB standardmäßig zuständig. Auch hier kann jedoch in der Praxis die Zuständigkeit bilateral geregelt werden.</w:t>
      </w:r>
      <w:r w:rsidR="00343910">
        <w:rPr>
          <w:lang w:eastAsia="de-DE"/>
        </w:rPr>
        <w:t xml:space="preserve"> Das übertragende Verkehrsunternehmen bleibt im Außenverhältnis verantwortlich für die Erfüllung der Standards (§ 278 BGB). </w:t>
      </w:r>
    </w:p>
    <w:p w14:paraId="6EBE0480" w14:textId="499CAE61" w:rsidR="004E5688" w:rsidRDefault="00077F65" w:rsidP="004E5688">
      <w:pPr>
        <w:pStyle w:val="berschrift3"/>
      </w:pPr>
      <w:bookmarkStart w:id="22" w:name="_Toc190853965"/>
      <w:bookmarkStart w:id="23" w:name="_Hlk165378546"/>
      <w:r w:rsidRPr="00A36E45">
        <w:t>Informationen am Haltestellenschild</w:t>
      </w:r>
      <w:bookmarkEnd w:id="22"/>
    </w:p>
    <w:p w14:paraId="56BD9B40" w14:textId="2B0112A9" w:rsidR="00077F65" w:rsidRPr="00A36E45" w:rsidRDefault="00077F65" w:rsidP="004E5688">
      <w:pPr>
        <w:pStyle w:val="berschrift4"/>
        <w:rPr>
          <w:lang w:eastAsia="de-DE"/>
        </w:rPr>
      </w:pPr>
      <w:bookmarkStart w:id="24" w:name="_Toc190853966"/>
      <w:bookmarkEnd w:id="23"/>
      <w:r w:rsidRPr="00A36E45">
        <w:rPr>
          <w:lang w:eastAsia="de-DE"/>
        </w:rPr>
        <w:t>Einheitliche Gestaltung</w:t>
      </w:r>
      <w:bookmarkEnd w:id="24"/>
    </w:p>
    <w:p w14:paraId="479C918C" w14:textId="1D91F89D" w:rsidR="006C3CCF" w:rsidRPr="006C3CCF" w:rsidRDefault="00077F65" w:rsidP="006C3CCF">
      <w:pPr>
        <w:rPr>
          <w:lang w:eastAsia="de-DE"/>
        </w:rPr>
      </w:pPr>
      <w:r w:rsidRPr="00A36E45">
        <w:rPr>
          <w:lang w:eastAsia="de-DE"/>
        </w:rPr>
        <w:t xml:space="preserve">Die Liniensteckschilder mit Liniennummer und Linienziel sind an jeweils einem Haltestellensteig für alle Linien einzeln in einer identischen Schriftgröße und Schriftart auszuführen. Endziel und Zwischenziele sind für die Linien an der Haltestelle identisch zu bezeichnen und </w:t>
      </w:r>
      <w:r w:rsidR="00392149">
        <w:rPr>
          <w:lang w:eastAsia="de-DE"/>
        </w:rPr>
        <w:t>haben</w:t>
      </w:r>
      <w:r w:rsidR="00392149" w:rsidRPr="00A36E45">
        <w:rPr>
          <w:lang w:eastAsia="de-DE"/>
        </w:rPr>
        <w:t xml:space="preserve"> </w:t>
      </w:r>
      <w:r w:rsidRPr="00A36E45">
        <w:rPr>
          <w:lang w:eastAsia="de-DE"/>
        </w:rPr>
        <w:t>sich wenn möglich mit den Zieltextnamen in der elektronischen Fahrplanauskunft</w:t>
      </w:r>
      <w:r w:rsidR="00392149">
        <w:rPr>
          <w:lang w:eastAsia="de-DE"/>
        </w:rPr>
        <w:t xml:space="preserve"> zu</w:t>
      </w:r>
      <w:r w:rsidRPr="00A36E45">
        <w:rPr>
          <w:lang w:eastAsia="de-DE"/>
        </w:rPr>
        <w:t xml:space="preserve"> decken. </w:t>
      </w:r>
      <w:r w:rsidR="00392149">
        <w:rPr>
          <w:lang w:eastAsia="de-DE"/>
        </w:rPr>
        <w:t xml:space="preserve">Beispiel: </w:t>
      </w:r>
      <w:r w:rsidRPr="00A36E45">
        <w:rPr>
          <w:lang w:eastAsia="de-DE"/>
        </w:rPr>
        <w:t>Enden beide Linien am ZOB der Stadt Leonberg, so darf das Endziel auf dem Steckschild nicht bei einer Linie lediglich als „ZOB“ und bei der zweiten Linie als „Leonberg ZOB“ angegeben werden. In diesem Fall muss in beiden Fällen die identische Lösung gewählt werden.</w:t>
      </w:r>
    </w:p>
    <w:p w14:paraId="03C672F6" w14:textId="77777777" w:rsidR="00077F65" w:rsidRPr="00A36E45" w:rsidRDefault="00077F65" w:rsidP="006C3CCF">
      <w:pPr>
        <w:rPr>
          <w:lang w:eastAsia="de-DE"/>
        </w:rPr>
      </w:pPr>
      <w:r w:rsidRPr="00A36E45">
        <w:rPr>
          <w:lang w:eastAsia="de-DE"/>
        </w:rPr>
        <w:t>Ebenso dürfen auf den Liniensteckschilder nur Zwischenziele genannt werden, die von dem jeweiligen Steig aus angesteuert werden. Zwischenziele, welche die Herkunft des Busses angeben aber kein vom jeweiligen Steig erreichbares Zwischenziel, sind nicht zulässig.</w:t>
      </w:r>
    </w:p>
    <w:p w14:paraId="6945B378" w14:textId="77777777" w:rsidR="001048F4" w:rsidRPr="00A36E45" w:rsidRDefault="001048F4" w:rsidP="00976750">
      <w:pPr>
        <w:rPr>
          <w:lang w:eastAsia="de-DE"/>
        </w:rPr>
      </w:pPr>
      <w:r w:rsidRPr="00A36E45">
        <w:rPr>
          <w:lang w:eastAsia="de-DE"/>
        </w:rPr>
        <w:lastRenderedPageBreak/>
        <w:t>Steckschilder für Linienziel und Liniennummer sind für alle am Steig verkehrenden Linien vorzusehen. In zwei Fällen gilt allerdings eine Ausnahme:</w:t>
      </w:r>
    </w:p>
    <w:p w14:paraId="3202E6ED" w14:textId="77777777" w:rsidR="001048F4" w:rsidRPr="003C61A0" w:rsidRDefault="001048F4" w:rsidP="003C61A0">
      <w:pPr>
        <w:pStyle w:val="Listenabsatz"/>
        <w:numPr>
          <w:ilvl w:val="0"/>
          <w:numId w:val="28"/>
        </w:numPr>
        <w:spacing w:after="393" w:line="269" w:lineRule="auto"/>
        <w:ind w:right="54"/>
        <w:rPr>
          <w:rFonts w:cs="Arial"/>
          <w:szCs w:val="24"/>
          <w:lang w:eastAsia="de-DE"/>
        </w:rPr>
      </w:pPr>
      <w:r w:rsidRPr="003C61A0">
        <w:rPr>
          <w:rFonts w:cs="Arial"/>
          <w:szCs w:val="24"/>
          <w:lang w:eastAsia="de-DE"/>
        </w:rPr>
        <w:t>Schulbuslinien bzw. „A-Linien“, deren VVS-interne Liniennummern aus einer dreistelligen Ziffer und einem anschließenden „A“ bestehen, können zwar, müssen aber nicht als Liniensteckschild vorgesehen werden. Ebenso kann bei A-Linien auf Aushangfahrpläne verzichtet werden.</w:t>
      </w:r>
    </w:p>
    <w:p w14:paraId="3461CDE4" w14:textId="77777777" w:rsidR="001048F4" w:rsidRPr="003C61A0" w:rsidRDefault="001048F4" w:rsidP="003C61A0">
      <w:pPr>
        <w:pStyle w:val="Listenabsatz"/>
        <w:numPr>
          <w:ilvl w:val="0"/>
          <w:numId w:val="28"/>
        </w:numPr>
        <w:spacing w:after="393" w:line="269" w:lineRule="auto"/>
        <w:ind w:right="54"/>
        <w:rPr>
          <w:rFonts w:cs="Arial"/>
          <w:szCs w:val="24"/>
          <w:lang w:eastAsia="de-DE"/>
        </w:rPr>
      </w:pPr>
      <w:r w:rsidRPr="003C61A0">
        <w:rPr>
          <w:rFonts w:cs="Arial"/>
          <w:szCs w:val="24"/>
          <w:lang w:eastAsia="de-DE"/>
        </w:rPr>
        <w:t>Linien, die an einem Steig weniger als 15 Abfahrten in einer Woche außerhalb der Ferien haben, können zwar, müssen aber nicht als Liniensteckschild vorgesehen werden.</w:t>
      </w:r>
    </w:p>
    <w:p w14:paraId="6F34F37F" w14:textId="77777777" w:rsidR="00077F65" w:rsidRPr="00A36E45" w:rsidRDefault="00077F65" w:rsidP="00976750">
      <w:pPr>
        <w:rPr>
          <w:lang w:eastAsia="de-DE"/>
        </w:rPr>
      </w:pPr>
      <w:bookmarkStart w:id="25" w:name="_Hlk95238680"/>
      <w:r w:rsidRPr="00A36E45">
        <w:rPr>
          <w:lang w:eastAsia="de-DE"/>
        </w:rPr>
        <w:t>Das Anbringen von Logos der Verkehrsunternehmen auf den Steckschildern ist nicht zulässig.</w:t>
      </w:r>
    </w:p>
    <w:p w14:paraId="6BD26F2E" w14:textId="04E64E50" w:rsidR="00077F65" w:rsidRPr="00A36E45" w:rsidRDefault="00077F65" w:rsidP="004E5688">
      <w:pPr>
        <w:pStyle w:val="berschrift4"/>
        <w:rPr>
          <w:lang w:eastAsia="de-DE"/>
        </w:rPr>
      </w:pPr>
      <w:bookmarkStart w:id="26" w:name="_Toc190853967"/>
      <w:bookmarkEnd w:id="25"/>
      <w:r w:rsidRPr="00A36E45">
        <w:rPr>
          <w:lang w:eastAsia="de-DE"/>
        </w:rPr>
        <w:t>Zusammenfassen mehrerer Linien auf einem Steckschild</w:t>
      </w:r>
      <w:bookmarkEnd w:id="26"/>
    </w:p>
    <w:p w14:paraId="03002DF4" w14:textId="77777777" w:rsidR="00077F65" w:rsidRPr="00A36E45" w:rsidRDefault="00077F65" w:rsidP="00976750">
      <w:pPr>
        <w:rPr>
          <w:lang w:eastAsia="de-DE"/>
        </w:rPr>
      </w:pPr>
      <w:r w:rsidRPr="00A36E45">
        <w:rPr>
          <w:lang w:eastAsia="de-DE"/>
        </w:rPr>
        <w:t>Prinzipiell ist für jede Linie an einem Haltestellensteig ein Steckschild vorzusehen. Eine Ausnahme ist nur möglich, wenn zwei oder drei Linien einen weitestgehend identischen Linienverlauf haben. In solchen Fällen kann auch für zwei oder drei Linien ein gemeinsames Steckschild verwendet werden, bei dem zwei oder drei Liniennummern auf dem Steckschild stehen und ein Ziel angegeben wird, dass für jede der drei Linien eine Orientierung bietet. Dies ist auch möglich, wenn eine der betroffenen Linien über das Ziel der anderen Linie(n) hinaus weiterfährt. Dies kann in folgendem Beispiel verdeutlicht werden:</w:t>
      </w:r>
    </w:p>
    <w:p w14:paraId="38EF8F08" w14:textId="77777777" w:rsidR="00077F65" w:rsidRPr="00A36E45" w:rsidRDefault="00077F65" w:rsidP="00976750">
      <w:pPr>
        <w:ind w:left="426"/>
        <w:rPr>
          <w:lang w:eastAsia="de-DE"/>
        </w:rPr>
      </w:pPr>
      <w:r w:rsidRPr="00A36E45">
        <w:rPr>
          <w:lang w:eastAsia="de-DE"/>
        </w:rPr>
        <w:t>Linie 243 fährt von Schorndorf über Urbach nach Plüderhausen</w:t>
      </w:r>
    </w:p>
    <w:p w14:paraId="594EF1E2" w14:textId="77777777" w:rsidR="00077F65" w:rsidRPr="00A36E45" w:rsidRDefault="00077F65" w:rsidP="00976750">
      <w:pPr>
        <w:ind w:left="426"/>
        <w:rPr>
          <w:lang w:eastAsia="de-DE"/>
        </w:rPr>
      </w:pPr>
      <w:r w:rsidRPr="00A36E45">
        <w:rPr>
          <w:lang w:eastAsia="de-DE"/>
        </w:rPr>
        <w:t>Linie 248 fährt ebenfalls von Schorndorf über Urbach nach Plüderhausen</w:t>
      </w:r>
    </w:p>
    <w:p w14:paraId="44A262FD" w14:textId="77777777" w:rsidR="00077F65" w:rsidRPr="00A36E45" w:rsidRDefault="00077F65" w:rsidP="00976750">
      <w:pPr>
        <w:ind w:left="426"/>
        <w:rPr>
          <w:lang w:eastAsia="de-DE"/>
        </w:rPr>
      </w:pPr>
      <w:r w:rsidRPr="00A36E45">
        <w:rPr>
          <w:lang w:eastAsia="de-DE"/>
        </w:rPr>
        <w:t>Linie 249 fährt von Schorndorf nach Urbach</w:t>
      </w:r>
    </w:p>
    <w:p w14:paraId="24BC4F5D" w14:textId="77777777" w:rsidR="00077F65" w:rsidRPr="00A36E45" w:rsidRDefault="00077F65" w:rsidP="00976750">
      <w:pPr>
        <w:rPr>
          <w:lang w:eastAsia="de-DE"/>
        </w:rPr>
      </w:pPr>
      <w:r w:rsidRPr="00A36E45">
        <w:rPr>
          <w:lang w:eastAsia="de-DE"/>
        </w:rPr>
        <w:t>Es kann für alle drei Linien nun ein Steckschild in Schorndorf vorgesehen werden. Als Linienbezeichnung tauchen die Linien 245/248/249 auf und als Ziel Urbach – Plüderhausen. In solchen Fällen dürfen die Liniennummern abweichend in kleinerer Schriftgröße verwendet werden.</w:t>
      </w:r>
    </w:p>
    <w:p w14:paraId="3C617D9E" w14:textId="2DDF621C" w:rsidR="00077F65" w:rsidRPr="00A36E45" w:rsidRDefault="00077F65" w:rsidP="004E5688">
      <w:pPr>
        <w:pStyle w:val="berschrift4"/>
        <w:rPr>
          <w:lang w:eastAsia="de-DE"/>
        </w:rPr>
      </w:pPr>
      <w:bookmarkStart w:id="27" w:name="_Toc190853968"/>
      <w:r w:rsidRPr="00A36E45">
        <w:rPr>
          <w:lang w:eastAsia="de-DE"/>
        </w:rPr>
        <w:t>Zielangabe bei „besonderen Linien“</w:t>
      </w:r>
      <w:bookmarkEnd w:id="27"/>
    </w:p>
    <w:p w14:paraId="031CE96C" w14:textId="30B6858F" w:rsidR="00077F65" w:rsidRPr="00A36E45" w:rsidRDefault="00077F65" w:rsidP="00976750">
      <w:pPr>
        <w:rPr>
          <w:lang w:eastAsia="de-DE"/>
        </w:rPr>
      </w:pPr>
      <w:r w:rsidRPr="00A36E45">
        <w:rPr>
          <w:lang w:eastAsia="de-DE"/>
        </w:rPr>
        <w:t xml:space="preserve">Es ist immer das Ziel der Linie </w:t>
      </w:r>
      <w:r w:rsidR="00F5125C">
        <w:rPr>
          <w:lang w:eastAsia="de-DE"/>
        </w:rPr>
        <w:t xml:space="preserve">auf dem Liniensteckschild </w:t>
      </w:r>
      <w:r w:rsidRPr="00A36E45">
        <w:rPr>
          <w:lang w:eastAsia="de-DE"/>
        </w:rPr>
        <w:t xml:space="preserve">anzugeben. </w:t>
      </w:r>
      <w:r w:rsidR="00F5125C">
        <w:rPr>
          <w:lang w:eastAsia="de-DE"/>
        </w:rPr>
        <w:t>Altern</w:t>
      </w:r>
      <w:r w:rsidR="00392149">
        <w:rPr>
          <w:lang w:eastAsia="de-DE"/>
        </w:rPr>
        <w:t>a</w:t>
      </w:r>
      <w:r w:rsidR="00F5125C">
        <w:rPr>
          <w:lang w:eastAsia="de-DE"/>
        </w:rPr>
        <w:t>tive Inhalte wie „Nachtbus“ oder „Rad- und Wanderbus“ sind nicht zulässig.</w:t>
      </w:r>
    </w:p>
    <w:p w14:paraId="606591B8" w14:textId="6DC3A064" w:rsidR="00077F65" w:rsidRPr="00A36E45" w:rsidRDefault="00077F65" w:rsidP="004E5688">
      <w:pPr>
        <w:pStyle w:val="berschrift4"/>
        <w:rPr>
          <w:lang w:eastAsia="de-DE"/>
        </w:rPr>
      </w:pPr>
      <w:bookmarkStart w:id="28" w:name="_Toc190853969"/>
      <w:r w:rsidRPr="00A36E45">
        <w:rPr>
          <w:lang w:eastAsia="de-DE"/>
        </w:rPr>
        <w:t>Zielangabe bei Ringlinien</w:t>
      </w:r>
      <w:bookmarkEnd w:id="28"/>
    </w:p>
    <w:p w14:paraId="33942956" w14:textId="1B1D0315" w:rsidR="00077F65" w:rsidRPr="00A36E45" w:rsidRDefault="008742DF" w:rsidP="00976750">
      <w:pPr>
        <w:rPr>
          <w:color w:val="000000"/>
          <w:szCs w:val="24"/>
          <w:lang w:eastAsia="de-DE"/>
        </w:rPr>
      </w:pPr>
      <w:r>
        <w:t>Bei Ringlinien sind Start- und Endpunkt identisch. Daher ist ein fiktiver Endpunkt anzugeben. Dieser kann direkt bei der Abteilung Fahrgastinformation des VVS abgefragt werden.</w:t>
      </w:r>
    </w:p>
    <w:p w14:paraId="3A567C3D" w14:textId="04ECFC77" w:rsidR="00077F65" w:rsidRPr="00A36E45" w:rsidRDefault="00077F65" w:rsidP="004E5688">
      <w:pPr>
        <w:pStyle w:val="berschrift4"/>
        <w:rPr>
          <w:lang w:eastAsia="de-DE"/>
        </w:rPr>
      </w:pPr>
      <w:bookmarkStart w:id="29" w:name="_Toc190853970"/>
      <w:r w:rsidRPr="00A36E45">
        <w:rPr>
          <w:lang w:eastAsia="de-DE"/>
        </w:rPr>
        <w:lastRenderedPageBreak/>
        <w:t>Steckschilder an ZOB</w:t>
      </w:r>
      <w:bookmarkEnd w:id="29"/>
    </w:p>
    <w:p w14:paraId="22E8FCAA" w14:textId="77777777" w:rsidR="00077F65" w:rsidRPr="00A36E45" w:rsidRDefault="00077F65" w:rsidP="00976750">
      <w:pPr>
        <w:rPr>
          <w:lang w:eastAsia="de-DE"/>
        </w:rPr>
      </w:pPr>
      <w:r w:rsidRPr="00A36E45">
        <w:rPr>
          <w:lang w:eastAsia="de-DE"/>
        </w:rPr>
        <w:t>Steckschilder für die Tarifzone und Haltestellennamen sind an allen Haltestellensteigen vorzusehen. Eine Ausnahme besteht lediglich an Zentralen Omnibusbahnhöfen (ZOB), wenn dort an einer gut einsehbaren Stelle der Haltestellenname und die Tarifzone einzusehen ist. An ZOB ist allerdings an jedem Steig die jeweilige Steigbezeichnung (z.B. Steig 12 oder Steig B) vorzusehen.</w:t>
      </w:r>
    </w:p>
    <w:p w14:paraId="0A4766C1" w14:textId="7BE15D5C" w:rsidR="00077F65" w:rsidRPr="00A36E45" w:rsidRDefault="00077F65" w:rsidP="004E5688">
      <w:pPr>
        <w:pStyle w:val="berschrift4"/>
        <w:rPr>
          <w:lang w:eastAsia="de-DE"/>
        </w:rPr>
      </w:pPr>
      <w:bookmarkStart w:id="30" w:name="_Toc190853971"/>
      <w:r w:rsidRPr="00A36E45">
        <w:rPr>
          <w:lang w:eastAsia="de-DE"/>
        </w:rPr>
        <w:t>DFI Light Anzeiger</w:t>
      </w:r>
      <w:bookmarkEnd w:id="30"/>
    </w:p>
    <w:p w14:paraId="703DC317" w14:textId="671E4A19" w:rsidR="00077F65" w:rsidRDefault="00077F65" w:rsidP="00976750">
      <w:pPr>
        <w:rPr>
          <w:lang w:eastAsia="de-DE"/>
        </w:rPr>
      </w:pPr>
      <w:r w:rsidRPr="00A36E45">
        <w:rPr>
          <w:lang w:eastAsia="de-DE"/>
        </w:rPr>
        <w:t xml:space="preserve">An zentralen oder höher frequentierten Haltestellen sind </w:t>
      </w:r>
      <w:r w:rsidR="0091251E">
        <w:rPr>
          <w:lang w:eastAsia="de-DE"/>
        </w:rPr>
        <w:t>teilweise</w:t>
      </w:r>
      <w:r w:rsidR="0091251E" w:rsidRPr="000259E8">
        <w:rPr>
          <w:lang w:eastAsia="de-DE"/>
        </w:rPr>
        <w:t xml:space="preserve"> </w:t>
      </w:r>
      <w:r w:rsidRPr="00A36E45">
        <w:rPr>
          <w:lang w:eastAsia="de-DE"/>
        </w:rPr>
        <w:t>dynamische Fahrgastinformationsanzeiger im Haltestellenschild</w:t>
      </w:r>
      <w:r w:rsidR="0091251E">
        <w:rPr>
          <w:lang w:eastAsia="de-DE"/>
        </w:rPr>
        <w:t xml:space="preserve"> </w:t>
      </w:r>
      <w:r w:rsidRPr="00A36E45">
        <w:rPr>
          <w:lang w:eastAsia="de-DE"/>
        </w:rPr>
        <w:t>angebracht (DFI Light Anzeiger). Die Anzeiger sind in der Zuständigkeit der Kommunen. Diese sorgen für Betrieb und Wartung sowie gemeinsam mit</w:t>
      </w:r>
      <w:r w:rsidR="00A7181D">
        <w:rPr>
          <w:lang w:eastAsia="de-DE"/>
        </w:rPr>
        <w:t xml:space="preserve"> dem Aufgabenträger und</w:t>
      </w:r>
      <w:r w:rsidRPr="00A36E45">
        <w:rPr>
          <w:lang w:eastAsia="de-DE"/>
        </w:rPr>
        <w:t xml:space="preserve"> dem VVS für eine einheitliche Information. Es entfällt für die Verkehrsunternehmen die Bereitstellung von H-Schild und Einzelsteckschildern.</w:t>
      </w:r>
      <w:r w:rsidR="00F7352D">
        <w:rPr>
          <w:lang w:eastAsia="de-DE"/>
        </w:rPr>
        <w:t xml:space="preserve"> Eine Ausnahme besteht in der Zuständigkeit für die Linienaufkleber. Jeder Anzeiger enthält neben den digitalen Displays eine statische Auflistung der verkehrenden Linien. Der VVS stellt diese Informationen und die zugehörigen</w:t>
      </w:r>
      <w:r w:rsidRPr="00A36E45">
        <w:rPr>
          <w:lang w:eastAsia="de-DE"/>
        </w:rPr>
        <w:t xml:space="preserve"> </w:t>
      </w:r>
      <w:r w:rsidR="00F7352D">
        <w:rPr>
          <w:lang w:eastAsia="de-DE"/>
        </w:rPr>
        <w:t xml:space="preserve">Aufkleber bereit. Das Verkehrsunternehmen ist zuständig für die Finanzierung und das Anbringen der Aufkleber am Anzeiger. </w:t>
      </w:r>
      <w:r w:rsidRPr="00A36E45">
        <w:rPr>
          <w:lang w:eastAsia="de-DE"/>
        </w:rPr>
        <w:t>Die Aushanginformation bleibt unverändert beim Verkehrsunternehmen.</w:t>
      </w:r>
      <w:r w:rsidR="00F7352D">
        <w:rPr>
          <w:lang w:eastAsia="de-DE"/>
        </w:rPr>
        <w:t xml:space="preserve"> Die Anzeiger sind in der Haltestellenzuständigkeit verzeichnet. </w:t>
      </w:r>
    </w:p>
    <w:p w14:paraId="1105619E" w14:textId="0FC79001" w:rsidR="00077F65" w:rsidRPr="00A36E45" w:rsidRDefault="00077F65" w:rsidP="004E5688">
      <w:pPr>
        <w:pStyle w:val="berschrift3"/>
      </w:pPr>
      <w:bookmarkStart w:id="31" w:name="_Toc190853972"/>
      <w:r w:rsidRPr="00A36E45">
        <w:t>Aushanginformation</w:t>
      </w:r>
      <w:bookmarkEnd w:id="31"/>
    </w:p>
    <w:p w14:paraId="167EA4C5" w14:textId="75EC3A52" w:rsidR="00077F65" w:rsidRPr="00A36E45" w:rsidRDefault="00077F65" w:rsidP="004E5688">
      <w:pPr>
        <w:pStyle w:val="berschrift4"/>
        <w:rPr>
          <w:lang w:eastAsia="de-DE"/>
        </w:rPr>
      </w:pPr>
      <w:bookmarkStart w:id="32" w:name="_Toc190853973"/>
      <w:r w:rsidRPr="00A36E45">
        <w:rPr>
          <w:lang w:eastAsia="de-DE"/>
        </w:rPr>
        <w:t>Fahrplan, Umgebungsplan und Tarifblatt</w:t>
      </w:r>
      <w:bookmarkEnd w:id="32"/>
    </w:p>
    <w:p w14:paraId="1383E027" w14:textId="12C82594" w:rsidR="00077F65" w:rsidRPr="00A36E45" w:rsidRDefault="00077F65" w:rsidP="00976750">
      <w:pPr>
        <w:rPr>
          <w:lang w:eastAsia="de-DE"/>
        </w:rPr>
      </w:pPr>
      <w:bookmarkStart w:id="33" w:name="_Hlk165374447"/>
      <w:r w:rsidRPr="00A36E45">
        <w:rPr>
          <w:lang w:eastAsia="de-DE"/>
        </w:rPr>
        <w:t xml:space="preserve">Die Aushänge (Fahrplan, Umgebungsplan und Tarifblatt) sowie Aufklebetableaus werden vom VVS steigscharf zur Verfügung gestellt und sind an jedem Haltestellensteig in den Fahrplankästen anzubringen. Eine Montageanleitung beschreibt die </w:t>
      </w:r>
      <w:proofErr w:type="spellStart"/>
      <w:r w:rsidRPr="00A36E45">
        <w:rPr>
          <w:lang w:eastAsia="de-DE"/>
        </w:rPr>
        <w:t>Anbring</w:t>
      </w:r>
      <w:proofErr w:type="spellEnd"/>
      <w:r w:rsidR="006C7C37">
        <w:rPr>
          <w:lang w:eastAsia="de-DE"/>
        </w:rPr>
        <w:t>-R</w:t>
      </w:r>
      <w:r w:rsidRPr="00A36E45">
        <w:rPr>
          <w:lang w:eastAsia="de-DE"/>
        </w:rPr>
        <w:t xml:space="preserve">eihenfolge. Sollte der Platz nicht ausreichen, ist ein weiterer oder ein größerer Fahrplankasten vorzusehen. Ausnahmen bestehen lediglich bei Zentralen Omnibusbahnhöfen (ZOB). An ZOB genügt es, wenn ein Umgebungsplan und ein Tarifblatt an einem gut einsehbaren zentralen Ort ausgehängt sind. Sie müssen nicht an jedem Steig ausgehängt werden. An SSB-Haltestellen mit Linien weiterer Verkehrsunternehmen informiert der </w:t>
      </w:r>
      <w:r w:rsidR="00A7181D">
        <w:rPr>
          <w:lang w:eastAsia="de-DE"/>
        </w:rPr>
        <w:t xml:space="preserve">Aufgabenträger und der </w:t>
      </w:r>
      <w:r w:rsidRPr="00A36E45">
        <w:rPr>
          <w:lang w:eastAsia="de-DE"/>
        </w:rPr>
        <w:t>VVS proaktiv die SSB, wenn es Fahrplanänderungen bei den Fremdlinien gibt.</w:t>
      </w:r>
      <w:r w:rsidR="008742DF">
        <w:rPr>
          <w:lang w:eastAsia="de-DE"/>
        </w:rPr>
        <w:t xml:space="preserve"> D</w:t>
      </w:r>
      <w:r w:rsidR="008742DF" w:rsidRPr="00AB448B">
        <w:rPr>
          <w:lang w:eastAsia="de-DE"/>
        </w:rPr>
        <w:t xml:space="preserve">as VU </w:t>
      </w:r>
      <w:r w:rsidR="008742DF">
        <w:rPr>
          <w:lang w:eastAsia="de-DE"/>
        </w:rPr>
        <w:t xml:space="preserve">trägt </w:t>
      </w:r>
      <w:r w:rsidR="008742DF" w:rsidRPr="00AB448B">
        <w:rPr>
          <w:lang w:eastAsia="de-DE"/>
        </w:rPr>
        <w:t>die Kosten, sofern durch Änderungen der Linie(n) ein weiterer/größerer Fahrplankasten benötigt wird.</w:t>
      </w:r>
      <w:bookmarkEnd w:id="33"/>
    </w:p>
    <w:p w14:paraId="010A23A2" w14:textId="02865254" w:rsidR="00077F65" w:rsidRPr="00A36E45" w:rsidRDefault="00077F65" w:rsidP="004E5688">
      <w:pPr>
        <w:pStyle w:val="berschrift4"/>
        <w:rPr>
          <w:lang w:eastAsia="de-DE"/>
        </w:rPr>
      </w:pPr>
      <w:bookmarkStart w:id="34" w:name="_Toc190853974"/>
      <w:r w:rsidRPr="00A36E45">
        <w:rPr>
          <w:lang w:eastAsia="de-DE"/>
        </w:rPr>
        <w:t>Chronologische Abfahrtsfahrpläne</w:t>
      </w:r>
      <w:bookmarkEnd w:id="34"/>
    </w:p>
    <w:p w14:paraId="7D05B884" w14:textId="4147DD74" w:rsidR="00077F65" w:rsidRPr="00A36E45" w:rsidRDefault="000575B8" w:rsidP="00976750">
      <w:pPr>
        <w:rPr>
          <w:lang w:eastAsia="de-DE"/>
        </w:rPr>
      </w:pPr>
      <w:r>
        <w:rPr>
          <w:lang w:eastAsia="de-DE"/>
        </w:rPr>
        <w:t>Be</w:t>
      </w:r>
      <w:r w:rsidR="00077F65" w:rsidRPr="00A36E45">
        <w:rPr>
          <w:lang w:eastAsia="de-DE"/>
        </w:rPr>
        <w:t>i</w:t>
      </w:r>
      <w:r>
        <w:rPr>
          <w:lang w:eastAsia="de-DE"/>
        </w:rPr>
        <w:t xml:space="preserve"> chronologischen Abfahrtsplänen</w:t>
      </w:r>
      <w:r w:rsidR="00077F65" w:rsidRPr="00A36E45">
        <w:rPr>
          <w:lang w:eastAsia="de-DE"/>
        </w:rPr>
        <w:t xml:space="preserve"> werden alle Abfahrten am jeweiligen Steig nach Uhrzeit und Verkehrstag sortiert wiedergegeben, was an Steigen mit vielen Linien im Gegensatz zu einzelnen linienspezifischen Aushängen Platz sparen kann. </w:t>
      </w:r>
      <w:r w:rsidR="005B6047">
        <w:rPr>
          <w:lang w:eastAsia="de-DE"/>
        </w:rPr>
        <w:t>Chronologische Aushänge kommen nur in folgenden Fällen als Ersatz für linienspezifische Aushänge zum Einsatz:</w:t>
      </w:r>
    </w:p>
    <w:p w14:paraId="7F4B8CDE" w14:textId="430C0802" w:rsidR="00077F65" w:rsidRPr="00976750" w:rsidRDefault="00077F65" w:rsidP="00976750">
      <w:pPr>
        <w:pStyle w:val="Listenabsatz"/>
        <w:numPr>
          <w:ilvl w:val="0"/>
          <w:numId w:val="34"/>
        </w:numPr>
        <w:ind w:left="714" w:hanging="357"/>
        <w:contextualSpacing w:val="0"/>
        <w:rPr>
          <w:color w:val="000000"/>
          <w:lang w:eastAsia="de-DE"/>
        </w:rPr>
      </w:pPr>
      <w:r w:rsidRPr="00F23C64">
        <w:rPr>
          <w:lang w:eastAsia="de-DE"/>
        </w:rPr>
        <w:lastRenderedPageBreak/>
        <w:t xml:space="preserve">Haltestellensteige, von denen </w:t>
      </w:r>
      <w:proofErr w:type="gramStart"/>
      <w:r w:rsidRPr="00F23C64">
        <w:rPr>
          <w:lang w:eastAsia="de-DE"/>
        </w:rPr>
        <w:t>aus alle Linien</w:t>
      </w:r>
      <w:proofErr w:type="gramEnd"/>
      <w:r w:rsidRPr="00F23C64">
        <w:rPr>
          <w:lang w:eastAsia="de-DE"/>
        </w:rPr>
        <w:t xml:space="preserve"> mit einer identischen Haltestellenfolge ein identisches Ziel ansteuern</w:t>
      </w:r>
      <w:r w:rsidR="00976750">
        <w:rPr>
          <w:lang w:eastAsia="de-DE"/>
        </w:rPr>
        <w:br/>
      </w:r>
      <w:r w:rsidR="00976750">
        <w:rPr>
          <w:lang w:eastAsia="de-DE"/>
        </w:rPr>
        <w:br/>
      </w:r>
      <w:r w:rsidRPr="00976750">
        <w:rPr>
          <w:color w:val="000000"/>
          <w:lang w:eastAsia="de-DE"/>
        </w:rPr>
        <w:t>Hierbei handelt es sich i.d.R. um Haltestellen kurz vor einem ZOB, bei denen alle Linien an diesem ZOB enden und keine Linie über den ZOB hinaus weiterfährt. Wenn einzelne Fahrten an Schultagen eine abweichende Haltestellenfolge haben oder ein abweichendes Ziel ansteuern, wird dies ebenso als unproblematisch für die Verwendung eines chronologischen Aushangs an Stelle von linienbündelspezifischen Aushängen gesehen.</w:t>
      </w:r>
    </w:p>
    <w:p w14:paraId="037F5704" w14:textId="3F9C043A" w:rsidR="00077F65" w:rsidRPr="00976750" w:rsidRDefault="00077F65" w:rsidP="00A00A82">
      <w:pPr>
        <w:pStyle w:val="Listenabsatz"/>
        <w:numPr>
          <w:ilvl w:val="0"/>
          <w:numId w:val="34"/>
        </w:numPr>
        <w:rPr>
          <w:color w:val="000000"/>
          <w:lang w:eastAsia="de-DE"/>
        </w:rPr>
      </w:pPr>
      <w:r w:rsidRPr="00F23C64">
        <w:rPr>
          <w:lang w:eastAsia="de-DE"/>
        </w:rPr>
        <w:t>Haltestellen an Schulen oder Schulzentren, die ausschließlich oder nahezu ausschließlich im Schülerverkehr bedient werden</w:t>
      </w:r>
      <w:r w:rsidR="00976750">
        <w:rPr>
          <w:lang w:eastAsia="de-DE"/>
        </w:rPr>
        <w:br/>
      </w:r>
      <w:r w:rsidR="00976750">
        <w:rPr>
          <w:lang w:eastAsia="de-DE"/>
        </w:rPr>
        <w:br/>
      </w:r>
      <w:proofErr w:type="gramStart"/>
      <w:r w:rsidR="005B6047" w:rsidRPr="00976750">
        <w:rPr>
          <w:color w:val="000000"/>
          <w:lang w:eastAsia="de-DE"/>
        </w:rPr>
        <w:t>Hier</w:t>
      </w:r>
      <w:proofErr w:type="gramEnd"/>
      <w:r w:rsidRPr="00976750">
        <w:rPr>
          <w:color w:val="000000"/>
          <w:lang w:eastAsia="de-DE"/>
        </w:rPr>
        <w:t xml:space="preserve"> kann ersatzweise ein chronologischer Aushang verwendet werden. Dieser muss dann aber zwingend auch alle Fahrten von A-Linien (Schulbuslinien) beinhalten.</w:t>
      </w:r>
    </w:p>
    <w:p w14:paraId="13300AE3" w14:textId="761121C6" w:rsidR="00077F65" w:rsidRPr="00A36E45" w:rsidRDefault="00077F65" w:rsidP="004E5688">
      <w:pPr>
        <w:pStyle w:val="berschrift3"/>
      </w:pPr>
      <w:bookmarkStart w:id="35" w:name="_Toc190853975"/>
      <w:r w:rsidRPr="00A36E45">
        <w:t xml:space="preserve">Verschmutzungen und Abnutzungserscheinungen </w:t>
      </w:r>
      <w:r w:rsidR="008742DF">
        <w:t>und weitere Mängel</w:t>
      </w:r>
      <w:bookmarkEnd w:id="35"/>
    </w:p>
    <w:p w14:paraId="43399F29" w14:textId="1FF4F016" w:rsidR="008742DF" w:rsidRDefault="00077F65" w:rsidP="00976750">
      <w:pPr>
        <w:rPr>
          <w:lang w:eastAsia="de-DE"/>
        </w:rPr>
      </w:pPr>
      <w:r w:rsidRPr="00A36E45">
        <w:rPr>
          <w:lang w:eastAsia="de-DE"/>
        </w:rPr>
        <w:t xml:space="preserve">Verschmutzungen und deutlich sichtbare Abnutzungserscheinungen sind durch geeignete Maßnahmen zu beheben. Beschädigte oder verschmutzte </w:t>
      </w:r>
      <w:r w:rsidR="008742DF">
        <w:rPr>
          <w:lang w:eastAsia="de-DE"/>
        </w:rPr>
        <w:t>Elemente</w:t>
      </w:r>
      <w:r w:rsidR="008742DF" w:rsidRPr="00014395">
        <w:rPr>
          <w:lang w:eastAsia="de-DE"/>
        </w:rPr>
        <w:t xml:space="preserve"> </w:t>
      </w:r>
      <w:r w:rsidRPr="00A36E45">
        <w:rPr>
          <w:lang w:eastAsia="de-DE"/>
        </w:rPr>
        <w:t>sind innerhalb von sieben Tagen auszutauschen. Das VU hat sicherzustellen, dass eine fortlaufende Kontrolle der Haltestelleninformationen erfolgt. Keinesfalls toleriert wird, wenn durch Verschmutzungen oder Abnutzungserscheinungen Informationsinhalte nicht lesbar sind.</w:t>
      </w:r>
      <w:r w:rsidR="00EB066C">
        <w:rPr>
          <w:lang w:eastAsia="de-DE"/>
        </w:rPr>
        <w:t xml:space="preserve"> </w:t>
      </w:r>
      <w:bookmarkStart w:id="36" w:name="_Hlk165378728"/>
      <w:r w:rsidR="008742DF">
        <w:rPr>
          <w:lang w:eastAsia="de-DE"/>
        </w:rPr>
        <w:t>Für folgende weitere Mängel gelten folgende Fristen für die Mangelbeseitigung:</w:t>
      </w:r>
    </w:p>
    <w:p w14:paraId="149BB719" w14:textId="6D6BF908" w:rsidR="008742DF" w:rsidRPr="00976750" w:rsidRDefault="008742DF" w:rsidP="00976750">
      <w:pPr>
        <w:pStyle w:val="Listenabsatz"/>
        <w:numPr>
          <w:ilvl w:val="0"/>
          <w:numId w:val="35"/>
        </w:numPr>
        <w:rPr>
          <w:lang w:eastAsia="de-DE"/>
        </w:rPr>
      </w:pPr>
      <w:bookmarkStart w:id="37" w:name="_Hlk165378986"/>
      <w:r w:rsidRPr="00976750">
        <w:rPr>
          <w:lang w:eastAsia="de-DE"/>
        </w:rPr>
        <w:t>Schäden, die die Sicherheit von Fahrgästen beeinträchtigen</w:t>
      </w:r>
      <w:r w:rsidR="0066051B">
        <w:rPr>
          <w:lang w:eastAsia="de-DE"/>
        </w:rPr>
        <w:t xml:space="preserve"> </w:t>
      </w:r>
      <w:r w:rsidR="0066051B">
        <w:rPr>
          <w:lang w:eastAsia="de-DE"/>
        </w:rPr>
        <w:sym w:font="Wingdings" w:char="F0E0"/>
      </w:r>
      <w:r w:rsidR="0066051B">
        <w:rPr>
          <w:lang w:eastAsia="de-DE"/>
        </w:rPr>
        <w:t xml:space="preserve"> </w:t>
      </w:r>
      <w:r w:rsidRPr="00976750">
        <w:rPr>
          <w:lang w:eastAsia="de-DE"/>
        </w:rPr>
        <w:t>sofort</w:t>
      </w:r>
    </w:p>
    <w:p w14:paraId="20394799" w14:textId="053BF65E" w:rsidR="0066051B" w:rsidRDefault="008742DF" w:rsidP="0066051B">
      <w:pPr>
        <w:pStyle w:val="Listenabsatz"/>
        <w:numPr>
          <w:ilvl w:val="0"/>
          <w:numId w:val="35"/>
        </w:numPr>
        <w:rPr>
          <w:lang w:eastAsia="de-DE"/>
        </w:rPr>
      </w:pPr>
      <w:r w:rsidRPr="00976750">
        <w:rPr>
          <w:lang w:eastAsia="de-DE"/>
        </w:rPr>
        <w:t xml:space="preserve">Fehlender Haltestellenmast mit Haltestellenschild: provisorisch </w:t>
      </w:r>
      <w:r w:rsidR="0066051B">
        <w:rPr>
          <w:lang w:eastAsia="de-DE"/>
        </w:rPr>
        <w:sym w:font="Wingdings" w:char="F0E0"/>
      </w:r>
      <w:r w:rsidR="0066051B">
        <w:rPr>
          <w:lang w:eastAsia="de-DE"/>
        </w:rPr>
        <w:t xml:space="preserve"> </w:t>
      </w:r>
      <w:r w:rsidRPr="00976750">
        <w:rPr>
          <w:lang w:eastAsia="de-DE"/>
        </w:rPr>
        <w:t>1 Woch</w:t>
      </w:r>
      <w:r w:rsidR="0066051B">
        <w:rPr>
          <w:lang w:eastAsia="de-DE"/>
        </w:rPr>
        <w:t>e</w:t>
      </w:r>
    </w:p>
    <w:p w14:paraId="351E5DEA" w14:textId="4FBF9ECD" w:rsidR="00077F65" w:rsidRPr="0066051B" w:rsidRDefault="0066051B" w:rsidP="0066051B">
      <w:pPr>
        <w:pStyle w:val="Listenabsatz"/>
        <w:numPr>
          <w:ilvl w:val="0"/>
          <w:numId w:val="35"/>
        </w:numPr>
        <w:rPr>
          <w:lang w:eastAsia="de-DE"/>
        </w:rPr>
      </w:pPr>
      <w:r w:rsidRPr="0066051B">
        <w:rPr>
          <w:rFonts w:cs="Arial"/>
          <w:color w:val="000000"/>
          <w:szCs w:val="24"/>
          <w:lang w:eastAsia="de-DE"/>
        </w:rPr>
        <w:t>e</w:t>
      </w:r>
      <w:r w:rsidR="008742DF" w:rsidRPr="0066051B">
        <w:rPr>
          <w:rFonts w:cs="Arial"/>
          <w:color w:val="000000"/>
          <w:szCs w:val="24"/>
          <w:lang w:eastAsia="de-DE"/>
        </w:rPr>
        <w:t xml:space="preserve">ndgültig </w:t>
      </w:r>
      <w:r w:rsidRPr="0066051B">
        <w:rPr>
          <w:rFonts w:cs="Arial"/>
          <w:color w:val="000000"/>
          <w:szCs w:val="24"/>
          <w:lang w:eastAsia="de-DE"/>
        </w:rPr>
        <w:sym w:font="Wingdings" w:char="F0E0"/>
      </w:r>
      <w:r w:rsidR="008742DF" w:rsidRPr="0066051B">
        <w:rPr>
          <w:rFonts w:cs="Arial"/>
          <w:color w:val="000000"/>
          <w:szCs w:val="24"/>
          <w:lang w:eastAsia="de-DE"/>
        </w:rPr>
        <w:t xml:space="preserve"> 4 Wochen</w:t>
      </w:r>
      <w:bookmarkEnd w:id="36"/>
    </w:p>
    <w:p w14:paraId="69059D5E" w14:textId="0A49B128" w:rsidR="00077F65" w:rsidRPr="00A36E45" w:rsidRDefault="00077F65" w:rsidP="004E5688">
      <w:pPr>
        <w:pStyle w:val="berschrift3"/>
      </w:pPr>
      <w:bookmarkStart w:id="38" w:name="_Toc190853976"/>
      <w:bookmarkEnd w:id="37"/>
      <w:r w:rsidRPr="00A36E45">
        <w:t>Nicht mehr bediente Haltestellen</w:t>
      </w:r>
      <w:bookmarkEnd w:id="38"/>
      <w:r w:rsidRPr="00A36E45">
        <w:t xml:space="preserve"> </w:t>
      </w:r>
    </w:p>
    <w:p w14:paraId="1773044E" w14:textId="2A76FCB8" w:rsidR="00077F65" w:rsidRPr="00A36E45" w:rsidRDefault="00077F65" w:rsidP="00976750">
      <w:pPr>
        <w:rPr>
          <w:lang w:eastAsia="de-DE"/>
        </w:rPr>
      </w:pPr>
      <w:r w:rsidRPr="00A36E45">
        <w:rPr>
          <w:lang w:eastAsia="de-DE"/>
        </w:rPr>
        <w:t xml:space="preserve">Sollten Haltestellen </w:t>
      </w:r>
      <w:r w:rsidR="00345F42">
        <w:rPr>
          <w:lang w:eastAsia="de-DE"/>
        </w:rPr>
        <w:t xml:space="preserve">dauerhaft </w:t>
      </w:r>
      <w:r w:rsidRPr="00A36E45">
        <w:rPr>
          <w:lang w:eastAsia="de-DE"/>
        </w:rPr>
        <w:t>nicht mehr regulär angefahren werden, sind an diesen Haltestellen ab dem Zeitpunkt der Nicht-Bedienung, mindestens folgende Änderungen vorzunehmen:</w:t>
      </w:r>
    </w:p>
    <w:p w14:paraId="3278E00E" w14:textId="77777777" w:rsidR="00077F65" w:rsidRPr="00345F42" w:rsidRDefault="00077F65" w:rsidP="00976750">
      <w:pPr>
        <w:pStyle w:val="Listenabsatz"/>
        <w:numPr>
          <w:ilvl w:val="0"/>
          <w:numId w:val="35"/>
        </w:numPr>
        <w:rPr>
          <w:lang w:eastAsia="de-DE"/>
        </w:rPr>
      </w:pPr>
      <w:r w:rsidRPr="00345F42">
        <w:rPr>
          <w:lang w:eastAsia="de-DE"/>
        </w:rPr>
        <w:t>Entfernung aller Fahrplanaushänge aus den Fahrplankästen</w:t>
      </w:r>
    </w:p>
    <w:p w14:paraId="62384A02" w14:textId="05E9D16C" w:rsidR="00077F65" w:rsidRDefault="00077F65" w:rsidP="00976750">
      <w:pPr>
        <w:pStyle w:val="Listenabsatz"/>
        <w:numPr>
          <w:ilvl w:val="0"/>
          <w:numId w:val="35"/>
        </w:numPr>
        <w:rPr>
          <w:lang w:eastAsia="de-DE"/>
        </w:rPr>
      </w:pPr>
      <w:r w:rsidRPr="00345F42">
        <w:rPr>
          <w:lang w:eastAsia="de-DE"/>
        </w:rPr>
        <w:t>Entfernung aller Steckschilder mit Liniennummern und Linienzielen</w:t>
      </w:r>
    </w:p>
    <w:p w14:paraId="247C0F29" w14:textId="28EC2BD2" w:rsidR="00077F65" w:rsidRDefault="00077F65" w:rsidP="00976750">
      <w:pPr>
        <w:rPr>
          <w:lang w:eastAsia="de-DE"/>
        </w:rPr>
      </w:pPr>
      <w:r w:rsidRPr="00A36E45">
        <w:rPr>
          <w:lang w:eastAsia="de-DE"/>
        </w:rPr>
        <w:t>Mit diesen Maßnahmen soll verhindert werden, dass Fahrgäste nach einer Fahrplanänderung irrtümlicherweise an nicht mehr bedienten Haltestellen auf den Bus warten.</w:t>
      </w:r>
    </w:p>
    <w:p w14:paraId="1E47AC44" w14:textId="18BA4926" w:rsidR="00D65A9C" w:rsidRPr="00A36E45" w:rsidRDefault="00B91B09" w:rsidP="00D65A9C">
      <w:pPr>
        <w:pStyle w:val="berschrift3"/>
      </w:pPr>
      <w:bookmarkStart w:id="39" w:name="_Toc190853977"/>
      <w:r>
        <w:lastRenderedPageBreak/>
        <w:t xml:space="preserve">Übergabe von </w:t>
      </w:r>
      <w:r w:rsidR="00D65A9C" w:rsidRPr="00A36E45">
        <w:t>Haltestellen</w:t>
      </w:r>
      <w:r w:rsidR="00CF1836">
        <w:t>infrastruktur bei Betreiberwechsel</w:t>
      </w:r>
      <w:bookmarkEnd w:id="39"/>
      <w:r w:rsidR="00D65A9C" w:rsidRPr="00A36E45">
        <w:t xml:space="preserve"> </w:t>
      </w:r>
    </w:p>
    <w:p w14:paraId="0759DACE" w14:textId="1A857A19" w:rsidR="00D65A9C" w:rsidRPr="00A36E45" w:rsidRDefault="00EC7468" w:rsidP="00976750">
      <w:pPr>
        <w:rPr>
          <w:lang w:eastAsia="de-DE"/>
        </w:rPr>
      </w:pPr>
      <w:r>
        <w:rPr>
          <w:lang w:eastAsia="de-DE"/>
        </w:rPr>
        <w:t xml:space="preserve">Wechselt für eine Haltestelle infolge von Betreiberwechsel die </w:t>
      </w:r>
      <w:r w:rsidRPr="00A36E45">
        <w:rPr>
          <w:lang w:eastAsia="de-DE"/>
        </w:rPr>
        <w:t>Haltestellenzuständigkeit</w:t>
      </w:r>
      <w:r>
        <w:rPr>
          <w:lang w:eastAsia="de-DE"/>
        </w:rPr>
        <w:t>, so hat das bisher</w:t>
      </w:r>
      <w:r w:rsidR="00D74216">
        <w:rPr>
          <w:lang w:eastAsia="de-DE"/>
        </w:rPr>
        <w:t xml:space="preserve"> verantwortliche </w:t>
      </w:r>
      <w:r>
        <w:rPr>
          <w:lang w:eastAsia="de-DE"/>
        </w:rPr>
        <w:t xml:space="preserve">VU </w:t>
      </w:r>
      <w:r w:rsidR="002B4013">
        <w:rPr>
          <w:lang w:eastAsia="de-DE"/>
        </w:rPr>
        <w:t xml:space="preserve">sämtliche vorhandenen Elemente der </w:t>
      </w:r>
      <w:r w:rsidR="002B4013" w:rsidRPr="00A36E45">
        <w:t>Haltestellen</w:t>
      </w:r>
      <w:r w:rsidR="002B4013">
        <w:t>infrastruktur</w:t>
      </w:r>
      <w:r w:rsidR="00D74216">
        <w:t xml:space="preserve">, so in seinem Eigentum, </w:t>
      </w:r>
      <w:r w:rsidR="00C9198D">
        <w:t xml:space="preserve">an das </w:t>
      </w:r>
      <w:r w:rsidR="00030447">
        <w:t>neu verantwortliche VU zum Zeitwert zu übertragen.</w:t>
      </w:r>
    </w:p>
    <w:p w14:paraId="4EBB5EA9" w14:textId="22630549" w:rsidR="004A3341" w:rsidRPr="004A3341" w:rsidRDefault="004A3341" w:rsidP="004E5688">
      <w:pPr>
        <w:pStyle w:val="berschrift2"/>
      </w:pPr>
      <w:bookmarkStart w:id="40" w:name="_Toc190853978"/>
      <w:bookmarkEnd w:id="19"/>
      <w:r w:rsidRPr="004A3341">
        <w:t>Fahrplanänderungen an Tagen mit vorgezogenem Unterrichtsende</w:t>
      </w:r>
      <w:bookmarkEnd w:id="40"/>
    </w:p>
    <w:p w14:paraId="6E7AD86C" w14:textId="2B2DA605" w:rsidR="004A3341" w:rsidRPr="005F6D7D" w:rsidRDefault="004A3341" w:rsidP="003C0184">
      <w:pPr>
        <w:rPr>
          <w:lang w:eastAsia="de-DE"/>
        </w:rPr>
      </w:pPr>
      <w:r w:rsidRPr="005C4C83">
        <w:rPr>
          <w:lang w:eastAsia="de-DE"/>
        </w:rPr>
        <w:t>An den letzten Tagen vor den Sommer- und Weihnachtsferien können die Schulen das Unterrichtsende vorziehen. Das VU passt an diesen Tagen</w:t>
      </w:r>
      <w:r w:rsidR="00FF2FEA">
        <w:rPr>
          <w:lang w:eastAsia="de-DE"/>
        </w:rPr>
        <w:t xml:space="preserve"> </w:t>
      </w:r>
      <w:r w:rsidRPr="005C4C83">
        <w:rPr>
          <w:lang w:eastAsia="de-DE"/>
        </w:rPr>
        <w:t>kostenneutral die kapazitativ erforderlichen Verstärkerfahrten an die geänderten Gegebenheiten an. Das bedeutet, dass Fahrten an Schultagen, die vorrangig dem Schülerbedarf dienen, an diesem Tag vorgezogen werden, sodass für die Schülerinnen und Schüler trotz des vorgezogenem Unterrichtsendes ausreichend Kapazitäten und Verbindungen sichergestellt werden. In diesem Zusammenhang ist auch die landesrechtliche Rechtsgrundlage nach §</w:t>
      </w:r>
      <w:r w:rsidR="00D34F24">
        <w:rPr>
          <w:lang w:eastAsia="de-DE"/>
        </w:rPr>
        <w:t xml:space="preserve"> </w:t>
      </w:r>
      <w:r w:rsidRPr="005C4C83">
        <w:rPr>
          <w:lang w:eastAsia="de-DE"/>
        </w:rPr>
        <w:t xml:space="preserve">2 </w:t>
      </w:r>
      <w:r w:rsidR="00D34F24">
        <w:rPr>
          <w:lang w:eastAsia="de-DE"/>
        </w:rPr>
        <w:t xml:space="preserve">Abs. </w:t>
      </w:r>
      <w:r w:rsidRPr="005C4C83">
        <w:rPr>
          <w:lang w:eastAsia="de-DE"/>
        </w:rPr>
        <w:t xml:space="preserve">5 der Ferienverordnung des Landes Baden-Württemberg zu beachten. Dort heißt es: „Am letzten Unterrichtstag vor den Sommerferien endet der Unterricht nach der vierten Unterrichtsstunde. Am letzten Unterrichtstag vor den Weihnachtsferien kann der Schulleiter den Unterricht nach der vierten Unterrichtsstunde beenden; dies soll er in der Regel nur tun, wenn dies nach einer Weihnachtsfeier oder sonstigen besonderen schulischen Veranstaltungen aus pädagogischen </w:t>
      </w:r>
      <w:r w:rsidRPr="005F6D7D">
        <w:rPr>
          <w:lang w:eastAsia="de-DE"/>
        </w:rPr>
        <w:t>Gründen angezeigt ist.“</w:t>
      </w:r>
    </w:p>
    <w:p w14:paraId="21792234" w14:textId="577F1EA7" w:rsidR="004A3341" w:rsidRPr="004A3341" w:rsidRDefault="004A3341" w:rsidP="003C0184">
      <w:pPr>
        <w:rPr>
          <w:lang w:eastAsia="de-DE"/>
        </w:rPr>
      </w:pPr>
      <w:r w:rsidRPr="005F6D7D">
        <w:rPr>
          <w:lang w:eastAsia="de-DE"/>
        </w:rPr>
        <w:t>Sollte</w:t>
      </w:r>
      <w:r w:rsidR="00345F42" w:rsidRPr="005F6D7D">
        <w:rPr>
          <w:lang w:eastAsia="de-DE"/>
        </w:rPr>
        <w:t xml:space="preserve"> das</w:t>
      </w:r>
      <w:r w:rsidRPr="005F6D7D">
        <w:rPr>
          <w:lang w:eastAsia="de-DE"/>
        </w:rPr>
        <w:t xml:space="preserve"> VU entsprechende Anpassungen vornehmen, werden die Fahrgäste über eine EMS-Meldung informiert. Ebenso werden die vorgezogenen Fahrten an dem jeweiligen Tag für die </w:t>
      </w:r>
      <w:proofErr w:type="spellStart"/>
      <w:r w:rsidRPr="005F6D7D">
        <w:rPr>
          <w:lang w:eastAsia="de-DE"/>
        </w:rPr>
        <w:t>Beauskunftung</w:t>
      </w:r>
      <w:proofErr w:type="spellEnd"/>
      <w:r w:rsidRPr="005F6D7D">
        <w:rPr>
          <w:lang w:eastAsia="de-DE"/>
        </w:rPr>
        <w:t xml:space="preserve"> in der Elektronischen Fahrplanauskunft gesperrt.</w:t>
      </w:r>
    </w:p>
    <w:p w14:paraId="7BCC0E01" w14:textId="6D1B0AE0" w:rsidR="002D3CB6" w:rsidRPr="00234283" w:rsidRDefault="002D3CB6" w:rsidP="004E5688">
      <w:pPr>
        <w:pStyle w:val="berschrift2"/>
      </w:pPr>
      <w:bookmarkStart w:id="41" w:name="_Toc190853979"/>
      <w:r w:rsidRPr="00234283">
        <w:t>Bedarfsverkehre</w:t>
      </w:r>
      <w:bookmarkEnd w:id="41"/>
    </w:p>
    <w:p w14:paraId="2B8AF5E9" w14:textId="1146E87C" w:rsidR="002D3CB6" w:rsidRPr="009A739F" w:rsidRDefault="002D3CB6" w:rsidP="003C0184">
      <w:pPr>
        <w:rPr>
          <w:lang w:eastAsia="de-DE"/>
        </w:rPr>
      </w:pPr>
      <w:r w:rsidRPr="00234283">
        <w:rPr>
          <w:lang w:eastAsia="de-DE"/>
        </w:rPr>
        <w:t>Sofern Bedarfs</w:t>
      </w:r>
      <w:r w:rsidR="00005820">
        <w:rPr>
          <w:lang w:eastAsia="de-DE"/>
        </w:rPr>
        <w:t>verkehre</w:t>
      </w:r>
      <w:r w:rsidRPr="00234283">
        <w:rPr>
          <w:lang w:eastAsia="de-DE"/>
        </w:rPr>
        <w:t xml:space="preserve"> </w:t>
      </w:r>
      <w:r w:rsidR="00BA3E69" w:rsidRPr="006B1C5D">
        <w:rPr>
          <w:lang w:eastAsia="de-DE"/>
        </w:rPr>
        <w:t xml:space="preserve">(Ruftaxi- oder On-Demand-Verkehre) </w:t>
      </w:r>
      <w:r w:rsidRPr="00FF1CF1">
        <w:rPr>
          <w:lang w:eastAsia="de-DE"/>
        </w:rPr>
        <w:t>Gegenstand</w:t>
      </w:r>
      <w:r w:rsidRPr="00FF1CF1">
        <w:t xml:space="preserve"> de</w:t>
      </w:r>
      <w:r w:rsidR="00F50EEC" w:rsidRPr="00FF1CF1">
        <w:t xml:space="preserve">s im </w:t>
      </w:r>
      <w:r w:rsidR="004B4106">
        <w:t xml:space="preserve">ergänzenden Dokument bzw. in </w:t>
      </w:r>
      <w:r w:rsidR="00F50EEC" w:rsidRPr="00FF1CF1">
        <w:t>der Leistungsbeschreibu</w:t>
      </w:r>
      <w:r w:rsidR="00F50EEC" w:rsidRPr="006231B8">
        <w:t>ng geforderten Fahrplanangebotes</w:t>
      </w:r>
      <w:r w:rsidRPr="006231B8">
        <w:t xml:space="preserve"> sind, so sind die </w:t>
      </w:r>
      <w:r w:rsidRPr="00FC37A8">
        <w:t xml:space="preserve">entsprechenden Regelungen zum Anmelderfordernis gemäß </w:t>
      </w:r>
      <w:r w:rsidR="004B4106">
        <w:t>ergänzendem Dokument/</w:t>
      </w:r>
      <w:r w:rsidR="004B6E41" w:rsidRPr="00FC37A8">
        <w:rPr>
          <w:lang w:eastAsia="de-DE"/>
        </w:rPr>
        <w:t xml:space="preserve">Leistungsbeschreibung </w:t>
      </w:r>
      <w:r w:rsidRPr="009A739F">
        <w:rPr>
          <w:lang w:eastAsia="de-DE"/>
        </w:rPr>
        <w:t xml:space="preserve">hinsichtlich Anmeldefristen, Erreichbarkeiten und Anmeldewegen einzuhalten. </w:t>
      </w:r>
    </w:p>
    <w:p w14:paraId="40214807" w14:textId="1AE60494" w:rsidR="004B6E41" w:rsidRPr="0077350E" w:rsidRDefault="004B6E41" w:rsidP="003C0184">
      <w:r w:rsidRPr="00201403">
        <w:t xml:space="preserve">Fahrzeuge </w:t>
      </w:r>
      <w:r w:rsidR="00D85B36">
        <w:t>für Bedarfs</w:t>
      </w:r>
      <w:r w:rsidR="00005820">
        <w:t xml:space="preserve">verkehre </w:t>
      </w:r>
      <w:r w:rsidRPr="00201403">
        <w:t>verfügen über folgende Mindestausstattung</w:t>
      </w:r>
    </w:p>
    <w:p w14:paraId="57D4FA4D" w14:textId="40D9D028" w:rsidR="004B6E41" w:rsidRPr="003C0184" w:rsidRDefault="004B6E41" w:rsidP="003C0184">
      <w:pPr>
        <w:pStyle w:val="Listenabsatz"/>
        <w:numPr>
          <w:ilvl w:val="0"/>
          <w:numId w:val="35"/>
        </w:numPr>
        <w:rPr>
          <w:lang w:eastAsia="de-DE"/>
        </w:rPr>
      </w:pPr>
      <w:r w:rsidRPr="003C0184">
        <w:rPr>
          <w:lang w:eastAsia="de-DE"/>
        </w:rPr>
        <w:t xml:space="preserve">Es dürfen nur Fahrzeuge zum Einsatz kommen, die den gesetzlichen Vorschriften </w:t>
      </w:r>
      <w:r w:rsidR="00D34F24">
        <w:rPr>
          <w:lang w:eastAsia="de-DE"/>
        </w:rPr>
        <w:t xml:space="preserve">für die jeweilige Verkehrsart </w:t>
      </w:r>
      <w:r w:rsidRPr="003C0184">
        <w:rPr>
          <w:lang w:eastAsia="de-DE"/>
        </w:rPr>
        <w:t>entsprechen</w:t>
      </w:r>
      <w:r w:rsidR="00D34F24">
        <w:rPr>
          <w:lang w:eastAsia="de-DE"/>
        </w:rPr>
        <w:t>.</w:t>
      </w:r>
    </w:p>
    <w:p w14:paraId="209339EF" w14:textId="5BF5DACE" w:rsidR="004B6E41" w:rsidRPr="003C0184" w:rsidRDefault="004B6E41" w:rsidP="003C0184">
      <w:pPr>
        <w:pStyle w:val="Listenabsatz"/>
        <w:numPr>
          <w:ilvl w:val="0"/>
          <w:numId w:val="35"/>
        </w:numPr>
        <w:rPr>
          <w:lang w:eastAsia="de-DE"/>
        </w:rPr>
      </w:pPr>
      <w:r w:rsidRPr="003C0184">
        <w:rPr>
          <w:lang w:eastAsia="de-DE"/>
        </w:rPr>
        <w:t xml:space="preserve">Das eingesetzte Fahrzeug ist für Fahrgäste klar sichtbar und eindeutig mit dem Schriftzug „VVS“ </w:t>
      </w:r>
      <w:r w:rsidR="00D85B36">
        <w:rPr>
          <w:lang w:eastAsia="de-DE"/>
        </w:rPr>
        <w:t>zu kennzeichnen</w:t>
      </w:r>
      <w:r w:rsidRPr="003C0184">
        <w:rPr>
          <w:lang w:eastAsia="de-DE"/>
        </w:rPr>
        <w:t>.</w:t>
      </w:r>
      <w:r w:rsidR="00ED10E3" w:rsidRPr="003C0184">
        <w:rPr>
          <w:lang w:eastAsia="de-DE"/>
        </w:rPr>
        <w:t xml:space="preserve"> Den Schriftzug „VVS“ </w:t>
      </w:r>
      <w:r w:rsidR="00E36947" w:rsidRPr="003C0184">
        <w:rPr>
          <w:lang w:eastAsia="de-DE"/>
        </w:rPr>
        <w:t>erhält das VU vom VVS.</w:t>
      </w:r>
    </w:p>
    <w:p w14:paraId="4B22571F" w14:textId="7F13763A" w:rsidR="004B6E41" w:rsidRPr="003C0184" w:rsidRDefault="004B6E41" w:rsidP="003C0184">
      <w:pPr>
        <w:pStyle w:val="Listenabsatz"/>
        <w:numPr>
          <w:ilvl w:val="0"/>
          <w:numId w:val="35"/>
        </w:numPr>
        <w:rPr>
          <w:lang w:eastAsia="de-DE"/>
        </w:rPr>
      </w:pPr>
      <w:r w:rsidRPr="003C0184">
        <w:rPr>
          <w:lang w:eastAsia="de-DE"/>
        </w:rPr>
        <w:t>Ein ggf. vorhandenes Taxischild ist abzudecken</w:t>
      </w:r>
      <w:r w:rsidR="0041200E">
        <w:rPr>
          <w:lang w:eastAsia="de-DE"/>
        </w:rPr>
        <w:t>.</w:t>
      </w:r>
    </w:p>
    <w:p w14:paraId="7F751D2B" w14:textId="21E3F376" w:rsidR="004B6E41" w:rsidRPr="003C0184" w:rsidRDefault="004B6E41" w:rsidP="003C0184">
      <w:pPr>
        <w:pStyle w:val="Listenabsatz"/>
        <w:numPr>
          <w:ilvl w:val="0"/>
          <w:numId w:val="35"/>
        </w:numPr>
        <w:rPr>
          <w:lang w:eastAsia="de-DE"/>
        </w:rPr>
      </w:pPr>
      <w:r w:rsidRPr="003C0184">
        <w:rPr>
          <w:lang w:eastAsia="de-DE"/>
        </w:rPr>
        <w:t>Die Mitnahme von Rollstühlen und Kinderw</w:t>
      </w:r>
      <w:r w:rsidR="0091251E" w:rsidRPr="003C0184">
        <w:rPr>
          <w:lang w:eastAsia="de-DE"/>
        </w:rPr>
        <w:t>a</w:t>
      </w:r>
      <w:r w:rsidRPr="003C0184">
        <w:rPr>
          <w:lang w:eastAsia="de-DE"/>
        </w:rPr>
        <w:t>gen ist zu gewährleisten.</w:t>
      </w:r>
    </w:p>
    <w:p w14:paraId="098AD77C" w14:textId="4E7EF05B" w:rsidR="004B6E41" w:rsidRPr="006B1C5D" w:rsidRDefault="004B6E41" w:rsidP="003C0184">
      <w:pPr>
        <w:rPr>
          <w:lang w:eastAsia="de-DE"/>
        </w:rPr>
      </w:pPr>
      <w:r w:rsidRPr="00234283">
        <w:rPr>
          <w:lang w:eastAsia="de-DE"/>
        </w:rPr>
        <w:t>Allen Fahrg</w:t>
      </w:r>
      <w:r w:rsidRPr="006B1C5D">
        <w:rPr>
          <w:lang w:eastAsia="de-DE"/>
        </w:rPr>
        <w:t>ästen sind Sitzplätze anzubieten.</w:t>
      </w:r>
    </w:p>
    <w:p w14:paraId="701DAD33" w14:textId="58200AF7" w:rsidR="00345F42" w:rsidRPr="00A36E45" w:rsidRDefault="00A90E6A" w:rsidP="003C0184">
      <w:r w:rsidRPr="006B1C5D">
        <w:rPr>
          <w:lang w:eastAsia="de-DE"/>
        </w:rPr>
        <w:lastRenderedPageBreak/>
        <w:t>Bedarfsverkehre sind in die Auskunfts- und Buchungssysteme des VVS (unter anderem die App VVS mobil) zu integrier</w:t>
      </w:r>
      <w:r w:rsidRPr="00FF1CF1">
        <w:rPr>
          <w:lang w:eastAsia="de-DE"/>
        </w:rPr>
        <w:t>en.</w:t>
      </w:r>
    </w:p>
    <w:p w14:paraId="3C844C63" w14:textId="417D25F1" w:rsidR="002D3CB6" w:rsidRPr="00C0210C" w:rsidRDefault="002D3CB6" w:rsidP="004E5688">
      <w:pPr>
        <w:pStyle w:val="berschrift2"/>
      </w:pPr>
      <w:bookmarkStart w:id="42" w:name="_Toc190853980"/>
      <w:r w:rsidRPr="00C0210C">
        <w:t>Betriebsleitung</w:t>
      </w:r>
      <w:bookmarkEnd w:id="42"/>
    </w:p>
    <w:p w14:paraId="70FB44E0" w14:textId="24FD8F9B" w:rsidR="0033239E" w:rsidRPr="006231B8" w:rsidRDefault="0033239E" w:rsidP="003C0184">
      <w:r w:rsidRPr="00C0210C">
        <w:t xml:space="preserve">Das VU bestellt einen Betriebsleiter nach </w:t>
      </w:r>
      <w:proofErr w:type="spellStart"/>
      <w:r w:rsidRPr="00C0210C">
        <w:t>BOKraft</w:t>
      </w:r>
      <w:proofErr w:type="spellEnd"/>
      <w:r w:rsidRPr="00C0210C">
        <w:t xml:space="preserve">. </w:t>
      </w:r>
      <w:r w:rsidR="00D71B5A">
        <w:t xml:space="preserve">Hierauf kann </w:t>
      </w:r>
      <w:r w:rsidRPr="003874F0">
        <w:t xml:space="preserve">verzichtet werden, wenn das VU eine verantwortliche Person benennt, die vergleichbar qualifiziert ist. </w:t>
      </w:r>
      <w:r w:rsidR="002F1FF5">
        <w:t xml:space="preserve">Bei ÖDLA: Der Aufgabenträger hat den Verzicht in diesem Fall zuvor schriftlich zu genehmigen. </w:t>
      </w:r>
      <w:r w:rsidR="00884F9A" w:rsidRPr="00A36E45">
        <w:t>Der reguläre Arbeitsplatz des Betriebsleiters oder der vergleichbaren Person</w:t>
      </w:r>
      <w:r w:rsidR="00884F9A">
        <w:t xml:space="preserve"> (im </w:t>
      </w:r>
      <w:r w:rsidR="00345F42">
        <w:t>W</w:t>
      </w:r>
      <w:r w:rsidR="00884F9A">
        <w:t>eiteren: der Verantwortliche)</w:t>
      </w:r>
      <w:r w:rsidR="00884F9A" w:rsidRPr="00A36E45">
        <w:t xml:space="preserve"> darf nicht mehr als 25,0 km Luftlinie vom Linienbündel entfernt sein. (Bezug: nächstgelegene Haltestelle im Linienbündel). </w:t>
      </w:r>
      <w:r w:rsidRPr="00FF1CF1">
        <w:t>(Bezug: nächstgelegene Haltestelle im Linienbündel. Bei Abwesenheit des Verantwortlichen (Krankheit, Urlaub o. ä.) ist vom VU eine Vertretung zu benennen, welche die oben definierten Anforderungen erfüllt.</w:t>
      </w:r>
    </w:p>
    <w:p w14:paraId="25B2515F" w14:textId="0263F78A" w:rsidR="009219FA" w:rsidRPr="00FF1CF1" w:rsidRDefault="0033239E" w:rsidP="0004417B">
      <w:r w:rsidRPr="00FC37A8">
        <w:t xml:space="preserve">Das VU verpflichtet sich dafür zu sorgen, dass während der Betriebszeiten </w:t>
      </w:r>
      <w:r w:rsidR="00A74E57" w:rsidRPr="00A74E57">
        <w:t xml:space="preserve">zu jeder Zeit </w:t>
      </w:r>
      <w:r w:rsidRPr="00A74E57">
        <w:t xml:space="preserve">ein Kontakt per Funk oder Mobiltelefon mit den eingesetzten Fahrern (einschließlich Subunternehmen) aufgenommen werden kann. Der Verantwortliche ist für weitere VUs und für den </w:t>
      </w:r>
      <w:r w:rsidR="00AE319C" w:rsidRPr="00A74E57">
        <w:t>Aufgabenträger</w:t>
      </w:r>
      <w:r w:rsidRPr="00A74E57">
        <w:t xml:space="preserve"> während der gesamten Betriebszeit verfügbar und erreichbar. Die Ansprechperson ist befugt, alle notwendigen Entscheidungen im Zusammenhang mit der dispositiven Betriebs</w:t>
      </w:r>
      <w:r w:rsidRPr="006B1C5D">
        <w:t xml:space="preserve">durchführung selbständig zu treffen. Im Falle von Betriebsstörungen sorgt der Verantwortliche dafür, dass unverzüglich die notwendigen Maßnahmen zur Weiterbeförderung betroffener Fahrgäste und zur schnellstmöglichen Wiederherstellung des fahrplanmäßigen Betriebes ergriffen werden. </w:t>
      </w:r>
      <w:bookmarkEnd w:id="4"/>
      <w:bookmarkEnd w:id="5"/>
    </w:p>
    <w:p w14:paraId="77BD5FE8" w14:textId="063D94CE" w:rsidR="00504E76" w:rsidRPr="008E06DD" w:rsidRDefault="008E06DD" w:rsidP="00EB60BE">
      <w:pPr>
        <w:pStyle w:val="berschrift2"/>
      </w:pPr>
      <w:bookmarkStart w:id="43" w:name="_Toc190853981"/>
      <w:r w:rsidRPr="008E06DD">
        <w:rPr>
          <w:rFonts w:cs="Arial"/>
          <w:sz w:val="24"/>
          <w:szCs w:val="24"/>
        </w:rPr>
        <w:t>Fahrtausfall, Verfrühung und Nichtbedienung</w:t>
      </w:r>
      <w:bookmarkEnd w:id="43"/>
    </w:p>
    <w:p w14:paraId="56FD85F2" w14:textId="77777777" w:rsidR="008E06DD" w:rsidRPr="008E06DD" w:rsidRDefault="008E06DD" w:rsidP="008E06DD">
      <w:pPr>
        <w:rPr>
          <w:rFonts w:cs="Arial"/>
          <w:szCs w:val="24"/>
        </w:rPr>
      </w:pPr>
      <w:r w:rsidRPr="008E06DD">
        <w:rPr>
          <w:rFonts w:cs="Arial"/>
          <w:szCs w:val="24"/>
        </w:rPr>
        <w:t xml:space="preserve">Ein Fahrtausfall ist eine geplante oder ungeplante Nichtdurchführung einer im aktuellen Fahrplan vorgesehenen Fahrt. </w:t>
      </w:r>
    </w:p>
    <w:p w14:paraId="570878DE" w14:textId="61712563" w:rsidR="008E06DD" w:rsidRPr="008E06DD" w:rsidRDefault="008E06DD" w:rsidP="008E06DD">
      <w:pPr>
        <w:rPr>
          <w:rFonts w:cs="Arial"/>
          <w:szCs w:val="24"/>
        </w:rPr>
      </w:pPr>
      <w:r w:rsidRPr="008E06DD">
        <w:rPr>
          <w:rFonts w:cs="Arial"/>
          <w:szCs w:val="24"/>
        </w:rPr>
        <w:t>Weiter gilt ab einer halben Stunde Verspätung die Fahrt als ausgefallen bzw. ab dem nächsten fahrplanmäßig folgenden Fahrzeug, wenn dieser mit unter einer halben Stunde Abstand verkehrt.</w:t>
      </w:r>
    </w:p>
    <w:p w14:paraId="3988A066" w14:textId="3564F711" w:rsidR="008E06DD" w:rsidRPr="008E06DD" w:rsidRDefault="008E06DD" w:rsidP="008E06DD">
      <w:pPr>
        <w:rPr>
          <w:rFonts w:cs="Arial"/>
          <w:szCs w:val="24"/>
        </w:rPr>
      </w:pPr>
      <w:r w:rsidRPr="008E06DD">
        <w:rPr>
          <w:rFonts w:cs="Arial"/>
          <w:szCs w:val="24"/>
        </w:rPr>
        <w:t xml:space="preserve">Verfrühte Abfahrten sind nicht zulässig und sollten unter allen Umständen vermieden werden. Abfahrten, die mehr als </w:t>
      </w:r>
      <w:r w:rsidR="00E02888">
        <w:rPr>
          <w:rFonts w:cs="Arial"/>
          <w:szCs w:val="24"/>
        </w:rPr>
        <w:t xml:space="preserve">zwei </w:t>
      </w:r>
      <w:r w:rsidRPr="008E06DD">
        <w:rPr>
          <w:rFonts w:cs="Arial"/>
          <w:szCs w:val="24"/>
        </w:rPr>
        <w:t>Minute</w:t>
      </w:r>
      <w:r w:rsidR="00E02888">
        <w:rPr>
          <w:rFonts w:cs="Arial"/>
          <w:szCs w:val="24"/>
        </w:rPr>
        <w:t>n</w:t>
      </w:r>
      <w:r w:rsidRPr="008E06DD">
        <w:rPr>
          <w:rFonts w:cs="Arial"/>
          <w:szCs w:val="24"/>
        </w:rPr>
        <w:t xml:space="preserve"> vor dem Fahrplan erfolgen, gelten als Fahrtausfall und werden entsprechend geahndet. Dies gilt auch für das Auslassen (Nichtbedienung) einer im aktuellen Fahrplan vorgesehenen Haltestelle.</w:t>
      </w:r>
    </w:p>
    <w:p w14:paraId="4CB43CAD" w14:textId="10E34488" w:rsidR="008E06DD" w:rsidRPr="008E06DD" w:rsidRDefault="008E06DD" w:rsidP="008E06DD">
      <w:pPr>
        <w:rPr>
          <w:rFonts w:cs="Arial"/>
          <w:szCs w:val="24"/>
        </w:rPr>
      </w:pPr>
      <w:r w:rsidRPr="00A05AFE">
        <w:rPr>
          <w:rFonts w:cs="Arial"/>
          <w:szCs w:val="24"/>
        </w:rPr>
        <w:t xml:space="preserve">Der Vorwurf der Schuldhaftigkeit kann </w:t>
      </w:r>
      <w:r w:rsidR="00F07DAC" w:rsidRPr="00F07DAC">
        <w:rPr>
          <w:rFonts w:cs="Arial"/>
          <w:szCs w:val="24"/>
        </w:rPr>
        <w:t xml:space="preserve">bei ÖDLA Verkehren </w:t>
      </w:r>
      <w:r w:rsidRPr="00A05AFE">
        <w:rPr>
          <w:rFonts w:cs="Arial"/>
          <w:szCs w:val="24"/>
        </w:rPr>
        <w:t xml:space="preserve">durch das erfolgte Störungsmanagement (siehe </w:t>
      </w:r>
      <w:r w:rsidR="008D2DE7" w:rsidRPr="00E02888">
        <w:rPr>
          <w:rFonts w:cs="Arial"/>
          <w:b/>
          <w:bCs/>
          <w:szCs w:val="24"/>
        </w:rPr>
        <w:t>Ziff.</w:t>
      </w:r>
      <w:r w:rsidR="008D2DE7">
        <w:rPr>
          <w:rFonts w:cs="Arial"/>
          <w:szCs w:val="24"/>
        </w:rPr>
        <w:t xml:space="preserve"> </w:t>
      </w:r>
      <w:r w:rsidR="00EA1BC5">
        <w:rPr>
          <w:rFonts w:cs="Arial"/>
          <w:b/>
          <w:bCs/>
          <w:szCs w:val="24"/>
        </w:rPr>
        <w:fldChar w:fldCharType="begin"/>
      </w:r>
      <w:r w:rsidR="00EA1BC5">
        <w:rPr>
          <w:rFonts w:cs="Arial"/>
          <w:b/>
          <w:bCs/>
          <w:szCs w:val="24"/>
        </w:rPr>
        <w:instrText xml:space="preserve"> REF  _Ref189146849 \h \r  \* MERGEFORMAT </w:instrText>
      </w:r>
      <w:r w:rsidR="00EA1BC5">
        <w:rPr>
          <w:rFonts w:cs="Arial"/>
          <w:b/>
          <w:bCs/>
          <w:szCs w:val="24"/>
        </w:rPr>
      </w:r>
      <w:r w:rsidR="00EA1BC5">
        <w:rPr>
          <w:rFonts w:cs="Arial"/>
          <w:b/>
          <w:bCs/>
          <w:szCs w:val="24"/>
        </w:rPr>
        <w:fldChar w:fldCharType="separate"/>
      </w:r>
      <w:r w:rsidR="00AD4873">
        <w:rPr>
          <w:rFonts w:cs="Arial"/>
          <w:b/>
          <w:bCs/>
          <w:szCs w:val="24"/>
        </w:rPr>
        <w:t>2.1.2</w:t>
      </w:r>
      <w:r w:rsidR="00EA1BC5">
        <w:rPr>
          <w:rFonts w:cs="Arial"/>
          <w:b/>
          <w:bCs/>
          <w:szCs w:val="24"/>
        </w:rPr>
        <w:fldChar w:fldCharType="end"/>
      </w:r>
      <w:r w:rsidRPr="00A05AFE">
        <w:rPr>
          <w:rFonts w:cs="Arial"/>
          <w:szCs w:val="24"/>
        </w:rPr>
        <w:t xml:space="preserve">) und monatliche Meldungen an den Aufgabenträger entkräftet werden. Entschuldbare Umstände sind unvorhersehbare Verkehrsstörungen, Unwetter, Bombendrohungen, Streik, Suizid, Fahrgastverschulden und sonstige Eingriffe Dritter. </w:t>
      </w:r>
    </w:p>
    <w:p w14:paraId="66BE12C4" w14:textId="242BE7BA" w:rsidR="00BD611D" w:rsidRPr="003C0184" w:rsidRDefault="00BD611D" w:rsidP="00EB60BE">
      <w:pPr>
        <w:pStyle w:val="berschrift2"/>
      </w:pPr>
      <w:bookmarkStart w:id="44" w:name="_Toc190853982"/>
      <w:r w:rsidRPr="003C0184">
        <w:lastRenderedPageBreak/>
        <w:t xml:space="preserve">Nachbesserung </w:t>
      </w:r>
      <w:proofErr w:type="gramStart"/>
      <w:r w:rsidRPr="003C0184">
        <w:t>zu enger Umläufe</w:t>
      </w:r>
      <w:bookmarkEnd w:id="44"/>
      <w:proofErr w:type="gramEnd"/>
    </w:p>
    <w:p w14:paraId="2CFA7905" w14:textId="2681865E" w:rsidR="00BD611D" w:rsidRDefault="00BD611D" w:rsidP="0004417B">
      <w:pPr>
        <w:rPr>
          <w:highlight w:val="cyan"/>
        </w:rPr>
      </w:pPr>
      <w:r>
        <w:t xml:space="preserve">Das Verkehrsunternehmen stellt sicher, dass die Fahrpläne pünktlich und zuverlässig eingehalten werden können. Es ist zur Nachbesserung bei der Umlaufplanung verpflichtet, wenn Verspätungen auf zu eng geplanten umlaufbedingten Leerfahrten beruhen. </w:t>
      </w:r>
      <w:r w:rsidRPr="003A745C">
        <w:t xml:space="preserve">Umlaufbedingte Leerfahrten sind Leerfahrten, bei denen Busse zwischen der Ankunft einer Fahrt an deren Zielhaltestelle zur Abfahrt der folgenden Fahrt an deren Starthaltestelle fahren müssen. Umlaufbedingte Leerfahrten sind so zu planen, dass </w:t>
      </w:r>
      <w:r>
        <w:t>–</w:t>
      </w:r>
      <w:r w:rsidRPr="003A745C">
        <w:t xml:space="preserve"> von einer pünktlichen Ankunft der vorhergehenden Fahrplanfahrt an ihrer Zielhaltestelle ausgehend – die Folgefahrt an deren Starthaltestelle unter Berücksichtigung des tageszeitspezifischen Verkehrsaufkommens gewährleiste</w:t>
      </w:r>
      <w:r>
        <w:t>t werde</w:t>
      </w:r>
      <w:r w:rsidRPr="003A745C">
        <w:t xml:space="preserve">n </w:t>
      </w:r>
      <w:r>
        <w:t>kann</w:t>
      </w:r>
      <w:r w:rsidRPr="003A745C">
        <w:t>. Sollte sich bei regelmäßigen Verspätungen herausstellen, dass das VU für eine umlaufbedingte Leerfahrt nach diesen Kriterien zu wenig Zeit einkalkuliert hat, ist das VU verpflichtet, auf eigene Kosten Wagenumläufe so umzubilden, dass die Zeit für die jeweilige Leerfahrt unter Berücksichtigung der tageszeitabhängigen Verkehrsbelastung gewährleistet werden kann. Im Streitfall ist die für die betreffende Leerfahrt zur Verfügung stehende Zeit (Zeitspanne zwischen fahrplanmäßiger Ankunft der vorigen Fahrt an der Zielhaltestelle und Abfahrt der folgenden Fahrt an der Starthaltestelle) mittels gängiger Navigationsanwendung</w:t>
      </w:r>
      <w:r>
        <w:t>en</w:t>
      </w:r>
      <w:r w:rsidRPr="003A745C">
        <w:t xml:space="preserve"> unter Berücksichtigung der Tageszeit zu ermitteln. Wenn gängige Navigationsanwendungen die Fahrten in der jeweiligen Tageszeit in der vom VU vorgesehenen Zeitspanne abbilden, muss das VU die Umläufe nicht auf eigene Kosten umbilden</w:t>
      </w:r>
      <w:r w:rsidR="003C0184">
        <w:t>.</w:t>
      </w:r>
    </w:p>
    <w:p w14:paraId="44E8647B" w14:textId="77777777" w:rsidR="00AB173F" w:rsidRPr="00EB60BE" w:rsidRDefault="008036F0" w:rsidP="00EB60BE">
      <w:pPr>
        <w:pStyle w:val="berschrift1"/>
      </w:pPr>
      <w:bookmarkStart w:id="45" w:name="_Toc425261410"/>
      <w:bookmarkStart w:id="46" w:name="_Toc426100796"/>
      <w:bookmarkStart w:id="47" w:name="_Toc190853983"/>
      <w:r w:rsidRPr="00EB60BE">
        <w:lastRenderedPageBreak/>
        <w:t>Fahrzeuge</w:t>
      </w:r>
      <w:bookmarkEnd w:id="45"/>
      <w:bookmarkEnd w:id="46"/>
      <w:bookmarkEnd w:id="47"/>
    </w:p>
    <w:p w14:paraId="48FF5B93" w14:textId="553D90A4" w:rsidR="00A90E6A" w:rsidRPr="00C0210C" w:rsidRDefault="00A90E6A" w:rsidP="0004417B">
      <w:pPr>
        <w:rPr>
          <w:lang w:eastAsia="de-DE"/>
        </w:rPr>
      </w:pPr>
      <w:r w:rsidRPr="006231B8">
        <w:rPr>
          <w:lang w:eastAsia="de-DE"/>
        </w:rPr>
        <w:t>Die zum Einsatz kommenden Fahrzeuge werden in die zwei Kategorien A</w:t>
      </w:r>
      <w:r w:rsidRPr="00FC37A8">
        <w:rPr>
          <w:lang w:eastAsia="de-DE"/>
        </w:rPr>
        <w:t xml:space="preserve"> und </w:t>
      </w:r>
      <w:r w:rsidRPr="00D73128">
        <w:rPr>
          <w:lang w:eastAsia="de-DE"/>
        </w:rPr>
        <w:t>B</w:t>
      </w:r>
      <w:r w:rsidRPr="009A739F">
        <w:rPr>
          <w:lang w:eastAsia="de-DE"/>
        </w:rPr>
        <w:t xml:space="preserve"> gemäß </w:t>
      </w:r>
      <w:r w:rsidR="005B1A33" w:rsidRPr="005B1A33">
        <w:rPr>
          <w:b/>
          <w:bCs/>
          <w:lang w:eastAsia="de-DE"/>
        </w:rPr>
        <w:fldChar w:fldCharType="begin"/>
      </w:r>
      <w:r w:rsidR="005B1A33" w:rsidRPr="005B1A33">
        <w:rPr>
          <w:b/>
          <w:bCs/>
          <w:lang w:eastAsia="de-DE"/>
        </w:rPr>
        <w:instrText xml:space="preserve"> REF _Ref95245489 \r \h </w:instrText>
      </w:r>
      <w:r w:rsidR="005B1A33">
        <w:rPr>
          <w:b/>
          <w:bCs/>
          <w:lang w:eastAsia="de-DE"/>
        </w:rPr>
        <w:instrText xml:space="preserve"> \* MERGEFORMAT </w:instrText>
      </w:r>
      <w:r w:rsidR="005B1A33" w:rsidRPr="005B1A33">
        <w:rPr>
          <w:b/>
          <w:bCs/>
          <w:lang w:eastAsia="de-DE"/>
        </w:rPr>
      </w:r>
      <w:r w:rsidR="005B1A33" w:rsidRPr="005B1A33">
        <w:rPr>
          <w:b/>
          <w:bCs/>
          <w:lang w:eastAsia="de-DE"/>
        </w:rPr>
        <w:fldChar w:fldCharType="separate"/>
      </w:r>
      <w:r w:rsidR="00AD4873">
        <w:rPr>
          <w:b/>
          <w:bCs/>
          <w:lang w:eastAsia="de-DE"/>
        </w:rPr>
        <w:t>Anlage St1</w:t>
      </w:r>
      <w:r w:rsidR="005B1A33" w:rsidRPr="005B1A33">
        <w:rPr>
          <w:b/>
          <w:bCs/>
          <w:lang w:eastAsia="de-DE"/>
        </w:rPr>
        <w:fldChar w:fldCharType="end"/>
      </w:r>
      <w:r w:rsidR="005B1A33" w:rsidRPr="005B1A33">
        <w:rPr>
          <w:b/>
          <w:bCs/>
          <w:lang w:eastAsia="de-DE"/>
        </w:rPr>
        <w:t xml:space="preserve"> bis </w:t>
      </w:r>
      <w:r w:rsidR="005B1A33" w:rsidRPr="005B1A33">
        <w:rPr>
          <w:b/>
          <w:bCs/>
          <w:lang w:eastAsia="de-DE"/>
        </w:rPr>
        <w:fldChar w:fldCharType="begin"/>
      </w:r>
      <w:r w:rsidR="005B1A33" w:rsidRPr="005B1A33">
        <w:rPr>
          <w:b/>
          <w:bCs/>
          <w:lang w:eastAsia="de-DE"/>
        </w:rPr>
        <w:instrText xml:space="preserve"> REF _Ref95245693 \r \h </w:instrText>
      </w:r>
      <w:r w:rsidR="005B1A33">
        <w:rPr>
          <w:b/>
          <w:bCs/>
          <w:lang w:eastAsia="de-DE"/>
        </w:rPr>
        <w:instrText xml:space="preserve"> \* MERGEFORMAT </w:instrText>
      </w:r>
      <w:r w:rsidR="005B1A33" w:rsidRPr="005B1A33">
        <w:rPr>
          <w:b/>
          <w:bCs/>
          <w:lang w:eastAsia="de-DE"/>
        </w:rPr>
      </w:r>
      <w:r w:rsidR="005B1A33" w:rsidRPr="005B1A33">
        <w:rPr>
          <w:b/>
          <w:bCs/>
          <w:lang w:eastAsia="de-DE"/>
        </w:rPr>
        <w:fldChar w:fldCharType="separate"/>
      </w:r>
      <w:r w:rsidR="00AD4873">
        <w:rPr>
          <w:b/>
          <w:bCs/>
          <w:lang w:eastAsia="de-DE"/>
        </w:rPr>
        <w:t>Anlage St3</w:t>
      </w:r>
      <w:r w:rsidR="005B1A33" w:rsidRPr="005B1A33">
        <w:rPr>
          <w:b/>
          <w:bCs/>
          <w:lang w:eastAsia="de-DE"/>
        </w:rPr>
        <w:fldChar w:fldCharType="end"/>
      </w:r>
      <w:r w:rsidR="005B1A33">
        <w:rPr>
          <w:lang w:eastAsia="de-DE"/>
        </w:rPr>
        <w:t xml:space="preserve"> </w:t>
      </w:r>
      <w:r w:rsidRPr="00C0210C">
        <w:rPr>
          <w:lang w:eastAsia="de-DE"/>
        </w:rPr>
        <w:t xml:space="preserve">unterteilt. </w:t>
      </w:r>
    </w:p>
    <w:p w14:paraId="29C41736" w14:textId="640A1678" w:rsidR="0063375A" w:rsidRPr="00234283" w:rsidRDefault="0063375A" w:rsidP="0004417B">
      <w:pPr>
        <w:rPr>
          <w:lang w:eastAsia="de-DE"/>
        </w:rPr>
      </w:pPr>
      <w:r w:rsidRPr="003874F0">
        <w:rPr>
          <w:lang w:eastAsia="de-DE"/>
        </w:rPr>
        <w:t xml:space="preserve">Verpflichtend ist, dass der Regelverkehr mit den Fahrzeugen der Kategorie A </w:t>
      </w:r>
      <w:r w:rsidRPr="00234283">
        <w:rPr>
          <w:lang w:eastAsia="de-DE"/>
        </w:rPr>
        <w:t xml:space="preserve">durchgeführt wird. </w:t>
      </w:r>
    </w:p>
    <w:p w14:paraId="4509A657" w14:textId="68963E1D" w:rsidR="0063375A" w:rsidRPr="00FF1CF1" w:rsidRDefault="0063375A" w:rsidP="0004417B">
      <w:pPr>
        <w:rPr>
          <w:lang w:eastAsia="de-DE"/>
        </w:rPr>
      </w:pPr>
      <w:r w:rsidRPr="00FF1CF1">
        <w:rPr>
          <w:lang w:eastAsia="de-DE"/>
        </w:rPr>
        <w:t xml:space="preserve">Für Verstärkerfahrten und als Ersatz bei Ausfall sind auch Busse der Kategorie </w:t>
      </w:r>
      <w:r w:rsidR="00C5268D" w:rsidRPr="00FF1CF1">
        <w:rPr>
          <w:lang w:eastAsia="de-DE"/>
        </w:rPr>
        <w:t>B</w:t>
      </w:r>
      <w:r w:rsidRPr="006231B8">
        <w:rPr>
          <w:lang w:eastAsia="de-DE"/>
        </w:rPr>
        <w:t xml:space="preserve"> zulässig</w:t>
      </w:r>
      <w:r w:rsidR="00031C30" w:rsidRPr="006231B8">
        <w:rPr>
          <w:lang w:eastAsia="de-DE"/>
        </w:rPr>
        <w:t>, allerdings müssen Fahrten, die ersatzweise mit einer abweichenden Fahrzeugkategorie bestückt werden, in der folgenden Monatsmeldung aufgeführt werden</w:t>
      </w:r>
      <w:r w:rsidRPr="006231B8">
        <w:rPr>
          <w:lang w:eastAsia="de-DE"/>
        </w:rPr>
        <w:t xml:space="preserve">. Die Fahrplanfahrten, für die der Einsatz eines Fahrzeuges der Kategorie </w:t>
      </w:r>
      <w:r w:rsidR="000D635B" w:rsidRPr="006231B8">
        <w:rPr>
          <w:lang w:eastAsia="de-DE"/>
        </w:rPr>
        <w:t>B</w:t>
      </w:r>
      <w:r w:rsidR="006B1C5D">
        <w:rPr>
          <w:lang w:eastAsia="de-DE"/>
        </w:rPr>
        <w:t xml:space="preserve"> </w:t>
      </w:r>
      <w:r w:rsidRPr="006B1C5D">
        <w:rPr>
          <w:lang w:eastAsia="de-DE"/>
        </w:rPr>
        <w:t>ausreicht, sind im Fahrplan gesondert gekennzeichnet.</w:t>
      </w:r>
      <w:r w:rsidR="00693F8B" w:rsidRPr="006B1C5D">
        <w:rPr>
          <w:lang w:eastAsia="de-DE"/>
        </w:rPr>
        <w:t xml:space="preserve"> Siehe hierzu auch </w:t>
      </w:r>
      <w:r w:rsidR="00CC50F6">
        <w:rPr>
          <w:lang w:eastAsia="de-DE"/>
        </w:rPr>
        <w:t>die Regelungen in</w:t>
      </w:r>
      <w:r w:rsidR="00693F8B" w:rsidRPr="00FF1CF1">
        <w:rPr>
          <w:lang w:eastAsia="de-DE"/>
        </w:rPr>
        <w:t xml:space="preserve"> der Leistungsbeschreibung</w:t>
      </w:r>
      <w:r w:rsidR="0000156B">
        <w:rPr>
          <w:lang w:eastAsia="de-DE"/>
        </w:rPr>
        <w:t xml:space="preserve"> </w:t>
      </w:r>
      <w:bookmarkStart w:id="48" w:name="_Hlk92230971"/>
      <w:r w:rsidR="0000156B">
        <w:rPr>
          <w:lang w:eastAsia="de-DE"/>
        </w:rPr>
        <w:t xml:space="preserve">und </w:t>
      </w:r>
      <w:r w:rsidR="00CC50F6">
        <w:rPr>
          <w:lang w:eastAsia="de-DE"/>
        </w:rPr>
        <w:t xml:space="preserve">im </w:t>
      </w:r>
      <w:r w:rsidR="0000156B">
        <w:rPr>
          <w:lang w:eastAsia="de-DE"/>
        </w:rPr>
        <w:t>ergänzenden Dokument</w:t>
      </w:r>
      <w:bookmarkEnd w:id="48"/>
      <w:r w:rsidR="00693F8B" w:rsidRPr="00FF1CF1">
        <w:rPr>
          <w:lang w:eastAsia="de-DE"/>
        </w:rPr>
        <w:t>.</w:t>
      </w:r>
    </w:p>
    <w:p w14:paraId="30FE56CC" w14:textId="079FE159" w:rsidR="001719F1" w:rsidRPr="003C0184" w:rsidRDefault="0063375A" w:rsidP="0004417B">
      <w:pPr>
        <w:rPr>
          <w:highlight w:val="cyan"/>
        </w:rPr>
      </w:pPr>
      <w:r w:rsidRPr="006231B8">
        <w:rPr>
          <w:lang w:eastAsia="de-DE"/>
        </w:rPr>
        <w:t xml:space="preserve">Dabei muss das </w:t>
      </w:r>
      <w:r w:rsidR="00201403">
        <w:rPr>
          <w:lang w:eastAsia="de-DE"/>
        </w:rPr>
        <w:t>VU</w:t>
      </w:r>
      <w:r w:rsidRPr="006231B8">
        <w:rPr>
          <w:lang w:eastAsia="de-DE"/>
        </w:rPr>
        <w:t xml:space="preserve"> die </w:t>
      </w:r>
      <w:r w:rsidR="003655AE">
        <w:rPr>
          <w:b/>
          <w:bCs/>
          <w:lang w:eastAsia="de-DE"/>
        </w:rPr>
        <w:t>Anlage St4</w:t>
      </w:r>
      <w:r w:rsidRPr="005B1A33">
        <w:rPr>
          <w:b/>
          <w:bCs/>
          <w:lang w:eastAsia="de-DE"/>
        </w:rPr>
        <w:t xml:space="preserve"> </w:t>
      </w:r>
      <w:r w:rsidRPr="006231B8">
        <w:rPr>
          <w:lang w:eastAsia="de-DE"/>
        </w:rPr>
        <w:t>„</w:t>
      </w:r>
      <w:r w:rsidR="00732DDD" w:rsidRPr="00732DDD">
        <w:rPr>
          <w:lang w:eastAsia="de-DE"/>
        </w:rPr>
        <w:t>Ausstattungskriterien, Mindestanforderungen und Handhabungsvorgaben für Fahrzeuge</w:t>
      </w:r>
      <w:r w:rsidRPr="006231B8">
        <w:rPr>
          <w:lang w:eastAsia="de-DE"/>
        </w:rPr>
        <w:t>“ beschriebenen Anforderungen je Qualitätskategorie erfüllen.</w:t>
      </w:r>
    </w:p>
    <w:p w14:paraId="4312B546" w14:textId="4080A3AD" w:rsidR="003C3F3B" w:rsidRPr="00C46695" w:rsidRDefault="003C3F3B" w:rsidP="00EB60BE">
      <w:pPr>
        <w:pStyle w:val="berschrift2"/>
      </w:pPr>
      <w:bookmarkStart w:id="49" w:name="_Toc190853984"/>
      <w:r w:rsidRPr="003C0184">
        <w:t xml:space="preserve">Abstimmung </w:t>
      </w:r>
      <w:r w:rsidR="00B97EFB" w:rsidRPr="003C0184">
        <w:t>der Fahrzeugbeschaffung</w:t>
      </w:r>
      <w:bookmarkEnd w:id="49"/>
      <w:r w:rsidRPr="003C0184">
        <w:t xml:space="preserve"> </w:t>
      </w:r>
    </w:p>
    <w:p w14:paraId="5E5406F8" w14:textId="56F6BEA1" w:rsidR="0091413C" w:rsidRPr="00A97082" w:rsidRDefault="003C3F3B" w:rsidP="0004417B">
      <w:pPr>
        <w:rPr>
          <w:lang w:eastAsia="de-DE"/>
        </w:rPr>
      </w:pPr>
      <w:r w:rsidRPr="00C46695">
        <w:rPr>
          <w:lang w:eastAsia="de-DE"/>
        </w:rPr>
        <w:t>Vor der Bestellung</w:t>
      </w:r>
      <w:r w:rsidR="00B97EFB" w:rsidRPr="00C46695">
        <w:rPr>
          <w:lang w:eastAsia="de-DE"/>
        </w:rPr>
        <w:t xml:space="preserve"> bzw. Beschaffung</w:t>
      </w:r>
      <w:r w:rsidRPr="00C46695">
        <w:t xml:space="preserve"> </w:t>
      </w:r>
      <w:r w:rsidR="00B97EFB" w:rsidRPr="00C46695">
        <w:t xml:space="preserve">kann bei Bedarf der Aufgabenträger oder der VVS einbezogen werden. Dadurch kann ggf. verhindert werden, dass Fahrzeuge (unabhängig davon, ob neu oder gebraucht) beschafft werden, die nicht den Anforderungen (v.a. </w:t>
      </w:r>
      <w:r w:rsidR="005B1A33" w:rsidRPr="005B1A33">
        <w:rPr>
          <w:b/>
          <w:bCs/>
        </w:rPr>
        <w:fldChar w:fldCharType="begin"/>
      </w:r>
      <w:r w:rsidR="005B1A33" w:rsidRPr="005B1A33">
        <w:rPr>
          <w:b/>
          <w:bCs/>
        </w:rPr>
        <w:instrText xml:space="preserve"> REF _Ref95245489 \r \h </w:instrText>
      </w:r>
      <w:r w:rsidR="005B1A33">
        <w:rPr>
          <w:b/>
          <w:bCs/>
        </w:rPr>
        <w:instrText xml:space="preserve"> \* MERGEFORMAT </w:instrText>
      </w:r>
      <w:r w:rsidR="005B1A33" w:rsidRPr="005B1A33">
        <w:rPr>
          <w:b/>
          <w:bCs/>
        </w:rPr>
      </w:r>
      <w:r w:rsidR="005B1A33" w:rsidRPr="005B1A33">
        <w:rPr>
          <w:b/>
          <w:bCs/>
        </w:rPr>
        <w:fldChar w:fldCharType="separate"/>
      </w:r>
      <w:r w:rsidR="00AD4873">
        <w:rPr>
          <w:b/>
          <w:bCs/>
        </w:rPr>
        <w:t>Anlage St1</w:t>
      </w:r>
      <w:r w:rsidR="005B1A33" w:rsidRPr="005B1A33">
        <w:rPr>
          <w:b/>
          <w:bCs/>
        </w:rPr>
        <w:fldChar w:fldCharType="end"/>
      </w:r>
      <w:r w:rsidR="005B1A33" w:rsidRPr="005B1A33">
        <w:rPr>
          <w:b/>
          <w:bCs/>
        </w:rPr>
        <w:t xml:space="preserve"> bis</w:t>
      </w:r>
      <w:r w:rsidR="00EE2952">
        <w:rPr>
          <w:b/>
          <w:bCs/>
        </w:rPr>
        <w:t xml:space="preserve"> </w:t>
      </w:r>
      <w:r w:rsidR="003655AE">
        <w:rPr>
          <w:b/>
          <w:bCs/>
          <w:lang w:eastAsia="de-DE"/>
        </w:rPr>
        <w:t>Anlage St4</w:t>
      </w:r>
      <w:r w:rsidR="00B97EFB" w:rsidRPr="00C46695">
        <w:t>) entsprechen.</w:t>
      </w:r>
    </w:p>
    <w:p w14:paraId="59E97C1B" w14:textId="19A42062" w:rsidR="0063375A" w:rsidRPr="00A97082" w:rsidRDefault="0063375A" w:rsidP="00EB60BE">
      <w:pPr>
        <w:pStyle w:val="berschrift2"/>
      </w:pPr>
      <w:bookmarkStart w:id="50" w:name="_Toc190853985"/>
      <w:r w:rsidRPr="00A97082">
        <w:t>Mindestanforderungen</w:t>
      </w:r>
      <w:bookmarkEnd w:id="50"/>
    </w:p>
    <w:p w14:paraId="15476C6A" w14:textId="281B6E66" w:rsidR="0063375A" w:rsidRPr="003C0184" w:rsidRDefault="0063375A" w:rsidP="0004417B">
      <w:pPr>
        <w:rPr>
          <w:lang w:eastAsia="de-DE"/>
        </w:rPr>
      </w:pPr>
      <w:r w:rsidRPr="00A97082">
        <w:rPr>
          <w:lang w:eastAsia="de-DE"/>
        </w:rPr>
        <w:t xml:space="preserve">Die Mindestanforderungen an die einzusetzenden Fahrzeuge ergeben sich aus </w:t>
      </w:r>
      <w:r w:rsidR="00547C4C" w:rsidRPr="005B1A33">
        <w:rPr>
          <w:b/>
          <w:bCs/>
        </w:rPr>
        <w:fldChar w:fldCharType="begin"/>
      </w:r>
      <w:r w:rsidR="00547C4C" w:rsidRPr="005B1A33">
        <w:rPr>
          <w:b/>
          <w:bCs/>
        </w:rPr>
        <w:instrText xml:space="preserve"> REF _Ref95245489 \r \h </w:instrText>
      </w:r>
      <w:r w:rsidR="00547C4C">
        <w:rPr>
          <w:b/>
          <w:bCs/>
        </w:rPr>
        <w:instrText xml:space="preserve"> \* MERGEFORMAT </w:instrText>
      </w:r>
      <w:r w:rsidR="00547C4C" w:rsidRPr="005B1A33">
        <w:rPr>
          <w:b/>
          <w:bCs/>
        </w:rPr>
      </w:r>
      <w:r w:rsidR="00547C4C" w:rsidRPr="005B1A33">
        <w:rPr>
          <w:b/>
          <w:bCs/>
        </w:rPr>
        <w:fldChar w:fldCharType="separate"/>
      </w:r>
      <w:r w:rsidR="00AD4873">
        <w:rPr>
          <w:b/>
          <w:bCs/>
        </w:rPr>
        <w:t>Anlage St1</w:t>
      </w:r>
      <w:r w:rsidR="00547C4C" w:rsidRPr="005B1A33">
        <w:rPr>
          <w:b/>
          <w:bCs/>
        </w:rPr>
        <w:fldChar w:fldCharType="end"/>
      </w:r>
      <w:r w:rsidR="00547C4C" w:rsidRPr="005B1A33">
        <w:rPr>
          <w:b/>
          <w:bCs/>
        </w:rPr>
        <w:t xml:space="preserve"> bis </w:t>
      </w:r>
      <w:r w:rsidR="00222A50">
        <w:rPr>
          <w:b/>
          <w:bCs/>
          <w:lang w:eastAsia="de-DE"/>
        </w:rPr>
        <w:t>Anlage St4</w:t>
      </w:r>
      <w:r w:rsidRPr="00A97082">
        <w:rPr>
          <w:lang w:eastAsia="de-DE"/>
        </w:rPr>
        <w:t>.</w:t>
      </w:r>
    </w:p>
    <w:p w14:paraId="5D969FFE" w14:textId="16E191ED" w:rsidR="005F163B" w:rsidRPr="00AA09C2" w:rsidRDefault="0083502E" w:rsidP="00EB60BE">
      <w:pPr>
        <w:pStyle w:val="berschrift2"/>
      </w:pPr>
      <w:bookmarkStart w:id="51" w:name="_Toc190853986"/>
      <w:bookmarkStart w:id="52" w:name="_Hlk74559944"/>
      <w:r>
        <w:t>W</w:t>
      </w:r>
      <w:r w:rsidR="0063375A" w:rsidRPr="00AA09C2">
        <w:t xml:space="preserve">erbung </w:t>
      </w:r>
      <w:r>
        <w:t>und Kommunikationsmittel</w:t>
      </w:r>
      <w:bookmarkEnd w:id="51"/>
    </w:p>
    <w:p w14:paraId="15C5AA0C" w14:textId="6C47D381" w:rsidR="0083502E" w:rsidRPr="00134386" w:rsidRDefault="00761455" w:rsidP="0083502E">
      <w:pPr>
        <w:rPr>
          <w:sz w:val="22"/>
        </w:rPr>
      </w:pPr>
      <w:r w:rsidRPr="00FC37A8">
        <w:rPr>
          <w:lang w:eastAsia="de-DE"/>
        </w:rPr>
        <w:t xml:space="preserve">Außenwerbung ist für Fahrzeuge der Kategorie A gem. </w:t>
      </w:r>
      <w:r w:rsidR="00547C4C" w:rsidRPr="00547C4C">
        <w:rPr>
          <w:b/>
          <w:bCs/>
          <w:lang w:eastAsia="de-DE"/>
        </w:rPr>
        <w:fldChar w:fldCharType="begin"/>
      </w:r>
      <w:r w:rsidR="00547C4C" w:rsidRPr="00547C4C">
        <w:rPr>
          <w:b/>
          <w:bCs/>
          <w:lang w:eastAsia="de-DE"/>
        </w:rPr>
        <w:instrText xml:space="preserve"> REF _Ref95245489 \r \h </w:instrText>
      </w:r>
      <w:r w:rsidR="00547C4C">
        <w:rPr>
          <w:b/>
          <w:bCs/>
          <w:lang w:eastAsia="de-DE"/>
        </w:rPr>
        <w:instrText xml:space="preserve"> \* MERGEFORMAT </w:instrText>
      </w:r>
      <w:r w:rsidR="00547C4C" w:rsidRPr="00547C4C">
        <w:rPr>
          <w:b/>
          <w:bCs/>
          <w:lang w:eastAsia="de-DE"/>
        </w:rPr>
      </w:r>
      <w:r w:rsidR="00547C4C" w:rsidRPr="00547C4C">
        <w:rPr>
          <w:b/>
          <w:bCs/>
          <w:lang w:eastAsia="de-DE"/>
        </w:rPr>
        <w:fldChar w:fldCharType="separate"/>
      </w:r>
      <w:r w:rsidR="00AD4873">
        <w:rPr>
          <w:b/>
          <w:bCs/>
          <w:lang w:eastAsia="de-DE"/>
        </w:rPr>
        <w:t>Anlage St1</w:t>
      </w:r>
      <w:r w:rsidR="00547C4C" w:rsidRPr="00547C4C">
        <w:rPr>
          <w:b/>
          <w:bCs/>
          <w:lang w:eastAsia="de-DE"/>
        </w:rPr>
        <w:fldChar w:fldCharType="end"/>
      </w:r>
      <w:r w:rsidRPr="00D73128">
        <w:rPr>
          <w:lang w:eastAsia="de-DE"/>
        </w:rPr>
        <w:t xml:space="preserve"> ausschließlich im Bereich des Fahrzeughecks inklusive </w:t>
      </w:r>
      <w:r w:rsidR="0091251E">
        <w:rPr>
          <w:lang w:eastAsia="de-DE"/>
        </w:rPr>
        <w:t>des Heckfensters</w:t>
      </w:r>
      <w:r w:rsidRPr="00D73128">
        <w:rPr>
          <w:lang w:eastAsia="de-DE"/>
        </w:rPr>
        <w:t xml:space="preserve"> zulässig. Das Heckfenster </w:t>
      </w:r>
      <w:r w:rsidRPr="00134386">
        <w:rPr>
          <w:lang w:eastAsia="de-DE"/>
        </w:rPr>
        <w:t xml:space="preserve">darf dabei vollständig mit Lochfolie beklebt werden. </w:t>
      </w:r>
      <w:bookmarkEnd w:id="52"/>
      <w:r w:rsidR="0083502E" w:rsidRPr="00134386">
        <w:rPr>
          <w:bCs/>
          <w:lang w:eastAsia="de-DE"/>
        </w:rPr>
        <w:t>Abgesehen vom Heckfenster, sind alle anderen</w:t>
      </w:r>
      <w:r w:rsidR="0083502E" w:rsidRPr="00134386">
        <w:t xml:space="preserve"> Fensterflächen sowohl von einer Beklebung als auch von Plakaten </w:t>
      </w:r>
      <w:r w:rsidR="0083502E" w:rsidRPr="00134386">
        <w:rPr>
          <w:bCs/>
          <w:lang w:eastAsia="de-DE"/>
        </w:rPr>
        <w:t>freizuhalten</w:t>
      </w:r>
      <w:r w:rsidR="0083502E" w:rsidRPr="00134386">
        <w:t xml:space="preserve">. </w:t>
      </w:r>
    </w:p>
    <w:p w14:paraId="5B1957F0" w14:textId="77777777" w:rsidR="0083502E" w:rsidRPr="00134386" w:rsidRDefault="0083502E" w:rsidP="0083502E">
      <w:pPr>
        <w:rPr>
          <w:bCs/>
          <w:lang w:eastAsia="de-DE"/>
        </w:rPr>
      </w:pPr>
      <w:r w:rsidRPr="00134386">
        <w:rPr>
          <w:bCs/>
          <w:lang w:eastAsia="de-DE"/>
        </w:rPr>
        <w:t>Werbung darf nicht gegen Gesetze, behördliche Vorschriften oder die guten Sitten verstoßen und nicht den Interessen des Aufgabenträgers oder des VVS widersprechen.</w:t>
      </w:r>
    </w:p>
    <w:p w14:paraId="764F7A43" w14:textId="46F4BBFA" w:rsidR="0083502E" w:rsidRPr="00134386" w:rsidRDefault="0083502E" w:rsidP="0083502E">
      <w:pPr>
        <w:rPr>
          <w:bCs/>
          <w:lang w:eastAsia="de-DE"/>
        </w:rPr>
      </w:pPr>
      <w:r w:rsidRPr="00134386">
        <w:rPr>
          <w:bCs/>
          <w:lang w:eastAsia="de-DE"/>
        </w:rPr>
        <w:t>Fahrgastinformationen, Bekanntmachungen, Informationskampagnen der Aufgabenträger sowie kommunale Logos und Slogans gelten nicht als Werbung, sondern als Kommunikationsmittel</w:t>
      </w:r>
      <w:r w:rsidR="00B727FD">
        <w:rPr>
          <w:bCs/>
          <w:lang w:eastAsia="de-DE"/>
        </w:rPr>
        <w:t xml:space="preserve"> </w:t>
      </w:r>
      <w:r w:rsidR="00B727FD" w:rsidRPr="00B727FD">
        <w:rPr>
          <w:bCs/>
          <w:lang w:eastAsia="de-DE"/>
        </w:rPr>
        <w:t xml:space="preserve">(siehe auch </w:t>
      </w:r>
      <w:r w:rsidR="00B727FD" w:rsidRPr="00B727FD">
        <w:rPr>
          <w:b/>
          <w:lang w:eastAsia="de-DE"/>
        </w:rPr>
        <w:t xml:space="preserve">Ziff. </w:t>
      </w:r>
      <w:r w:rsidR="00B727FD" w:rsidRPr="00B727FD">
        <w:rPr>
          <w:b/>
          <w:lang w:eastAsia="de-DE"/>
        </w:rPr>
        <w:fldChar w:fldCharType="begin"/>
      </w:r>
      <w:r w:rsidR="00B727FD" w:rsidRPr="00B727FD">
        <w:rPr>
          <w:b/>
          <w:lang w:eastAsia="de-DE"/>
        </w:rPr>
        <w:instrText xml:space="preserve"> REF _Ref189226865 \r \h </w:instrText>
      </w:r>
      <w:r w:rsidR="00B727FD">
        <w:rPr>
          <w:b/>
          <w:lang w:eastAsia="de-DE"/>
        </w:rPr>
        <w:instrText xml:space="preserve"> \* MERGEFORMAT </w:instrText>
      </w:r>
      <w:r w:rsidR="00B727FD" w:rsidRPr="00B727FD">
        <w:rPr>
          <w:b/>
          <w:lang w:eastAsia="de-DE"/>
        </w:rPr>
      </w:r>
      <w:r w:rsidR="00B727FD" w:rsidRPr="00B727FD">
        <w:rPr>
          <w:b/>
          <w:lang w:eastAsia="de-DE"/>
        </w:rPr>
        <w:fldChar w:fldCharType="separate"/>
      </w:r>
      <w:r w:rsidR="00AD4873">
        <w:rPr>
          <w:b/>
          <w:lang w:eastAsia="de-DE"/>
        </w:rPr>
        <w:t>5.5</w:t>
      </w:r>
      <w:r w:rsidR="00B727FD" w:rsidRPr="00B727FD">
        <w:rPr>
          <w:b/>
          <w:lang w:eastAsia="de-DE"/>
        </w:rPr>
        <w:fldChar w:fldCharType="end"/>
      </w:r>
      <w:r w:rsidR="00B727FD" w:rsidRPr="00B727FD">
        <w:rPr>
          <w:bCs/>
          <w:lang w:eastAsia="de-DE"/>
        </w:rPr>
        <w:t>)</w:t>
      </w:r>
      <w:r w:rsidRPr="00B727FD">
        <w:rPr>
          <w:bCs/>
          <w:lang w:eastAsia="de-DE"/>
        </w:rPr>
        <w:t>.</w:t>
      </w:r>
    </w:p>
    <w:p w14:paraId="621241A4" w14:textId="5A144EEC" w:rsidR="0083502E" w:rsidRPr="00134386" w:rsidRDefault="0083502E" w:rsidP="0083502E">
      <w:pPr>
        <w:rPr>
          <w:bCs/>
          <w:lang w:eastAsia="de-DE"/>
        </w:rPr>
      </w:pPr>
      <w:r w:rsidRPr="00134386">
        <w:rPr>
          <w:bCs/>
          <w:lang w:eastAsia="de-DE"/>
        </w:rPr>
        <w:lastRenderedPageBreak/>
        <w:t>Der Aufgabenträger kann das V</w:t>
      </w:r>
      <w:r w:rsidR="00134386">
        <w:rPr>
          <w:bCs/>
          <w:lang w:eastAsia="de-DE"/>
        </w:rPr>
        <w:t>U</w:t>
      </w:r>
      <w:r w:rsidRPr="00134386">
        <w:rPr>
          <w:bCs/>
          <w:lang w:eastAsia="de-DE"/>
        </w:rPr>
        <w:t xml:space="preserve"> jederzeit anweisen, Kommunikationsmittel anzubringen, zu ändern oder zu entfernen. Die nachvollziehbaren Kosten für Material, Anbringung und Entfernung der Kommunikationsmittel werden vom Aufgabenträger erstattet. Alle geeigneten Flächen (außer der Heckfläche) sind dem Aufgabenträger unentgeltlich zur Verfügung zu stellen. Eine Flächenmiete wird nicht entrichtet.</w:t>
      </w:r>
    </w:p>
    <w:p w14:paraId="716D2098" w14:textId="0DBF8D6C" w:rsidR="0083502E" w:rsidRPr="00134386" w:rsidRDefault="0083502E" w:rsidP="0083502E">
      <w:pPr>
        <w:rPr>
          <w:bCs/>
          <w:lang w:eastAsia="de-DE"/>
        </w:rPr>
      </w:pPr>
      <w:r w:rsidRPr="00134386">
        <w:rPr>
          <w:bCs/>
          <w:lang w:eastAsia="de-DE"/>
        </w:rPr>
        <w:t>Das V</w:t>
      </w:r>
      <w:r w:rsidR="00134386">
        <w:rPr>
          <w:bCs/>
          <w:lang w:eastAsia="de-DE"/>
        </w:rPr>
        <w:t>U</w:t>
      </w:r>
      <w:r w:rsidRPr="00134386">
        <w:rPr>
          <w:bCs/>
          <w:lang w:eastAsia="de-DE"/>
        </w:rPr>
        <w:t xml:space="preserve"> ist berechtigt selbständig und unentgeltlich zusätzliche relevante Fahrgastinformationen (z.B. baustellenbedingte Fahrplanänderungen) anzubringen und zu pflegen.</w:t>
      </w:r>
    </w:p>
    <w:p w14:paraId="54DF7899" w14:textId="2683BA5F" w:rsidR="0063375A" w:rsidRPr="0077350E" w:rsidRDefault="0063375A" w:rsidP="00EB60BE">
      <w:pPr>
        <w:pStyle w:val="berschrift2"/>
      </w:pPr>
      <w:bookmarkStart w:id="53" w:name="_Toc190853987"/>
      <w:bookmarkStart w:id="54" w:name="_Hlk76367397"/>
      <w:r w:rsidRPr="0077350E">
        <w:t>Antrieb und Umweltstandards</w:t>
      </w:r>
      <w:bookmarkEnd w:id="53"/>
      <w:r w:rsidRPr="0077350E">
        <w:t xml:space="preserve"> </w:t>
      </w:r>
    </w:p>
    <w:p w14:paraId="1C226112" w14:textId="338A9D1F" w:rsidR="0063375A" w:rsidRPr="008D0A27" w:rsidRDefault="0063375A" w:rsidP="0004417B">
      <w:pPr>
        <w:rPr>
          <w:lang w:eastAsia="de-DE"/>
        </w:rPr>
      </w:pPr>
      <w:r w:rsidRPr="0077350E">
        <w:rPr>
          <w:lang w:eastAsia="de-DE"/>
        </w:rPr>
        <w:t xml:space="preserve">Neu zu beschaffende Linienbusse </w:t>
      </w:r>
      <w:r w:rsidR="00345F42">
        <w:rPr>
          <w:lang w:eastAsia="de-DE"/>
        </w:rPr>
        <w:t>haben die</w:t>
      </w:r>
      <w:r w:rsidRPr="0077350E">
        <w:rPr>
          <w:lang w:eastAsia="de-DE"/>
        </w:rPr>
        <w:t xml:space="preserve"> geltenden Vorschriften </w:t>
      </w:r>
      <w:r w:rsidR="00345F42">
        <w:rPr>
          <w:lang w:eastAsia="de-DE"/>
        </w:rPr>
        <w:t>einzuhalten</w:t>
      </w:r>
      <w:r w:rsidRPr="0077350E">
        <w:rPr>
          <w:lang w:eastAsia="de-DE"/>
        </w:rPr>
        <w:t xml:space="preserve">. Wenn es verpflichtende Vorgaben zum Einsatz von Bussen mit höheren Umweltstandards gibt, ist dies der Leistungsbeschreibung </w:t>
      </w:r>
      <w:r w:rsidR="009B676E">
        <w:rPr>
          <w:lang w:eastAsia="de-DE"/>
        </w:rPr>
        <w:t xml:space="preserve">und </w:t>
      </w:r>
      <w:r w:rsidR="00CC50F6">
        <w:rPr>
          <w:lang w:eastAsia="de-DE"/>
        </w:rPr>
        <w:t>dem</w:t>
      </w:r>
      <w:r w:rsidR="009B676E">
        <w:rPr>
          <w:lang w:eastAsia="de-DE"/>
        </w:rPr>
        <w:t xml:space="preserve"> ergänzenden Dokument</w:t>
      </w:r>
      <w:r w:rsidR="009B676E" w:rsidRPr="0077350E">
        <w:rPr>
          <w:lang w:eastAsia="de-DE"/>
        </w:rPr>
        <w:t xml:space="preserve"> </w:t>
      </w:r>
      <w:r w:rsidRPr="0077350E">
        <w:rPr>
          <w:lang w:eastAsia="de-DE"/>
        </w:rPr>
        <w:t>zu entnehmen</w:t>
      </w:r>
      <w:r w:rsidR="00CC0323">
        <w:rPr>
          <w:lang w:eastAsia="de-DE"/>
        </w:rPr>
        <w:t>.</w:t>
      </w:r>
    </w:p>
    <w:p w14:paraId="5D74F576" w14:textId="2691A6A1" w:rsidR="00A90E6A" w:rsidRPr="0051716A" w:rsidRDefault="0063375A" w:rsidP="00EB60BE">
      <w:pPr>
        <w:pStyle w:val="berschrift2"/>
      </w:pPr>
      <w:bookmarkStart w:id="55" w:name="_Toc190853988"/>
      <w:bookmarkEnd w:id="54"/>
      <w:r w:rsidRPr="0051716A">
        <w:t xml:space="preserve">Beeinflussung von </w:t>
      </w:r>
      <w:r w:rsidR="00A90E6A" w:rsidRPr="0051716A">
        <w:t>Lichtsignalanlagen</w:t>
      </w:r>
      <w:bookmarkEnd w:id="55"/>
      <w:r w:rsidR="00A90E6A" w:rsidRPr="0051716A">
        <w:t xml:space="preserve"> </w:t>
      </w:r>
    </w:p>
    <w:p w14:paraId="12E6ED65" w14:textId="0E74CFF4" w:rsidR="0063375A" w:rsidRDefault="00A90E6A" w:rsidP="0004417B">
      <w:pPr>
        <w:rPr>
          <w:lang w:eastAsia="de-DE"/>
        </w:rPr>
      </w:pPr>
      <w:r w:rsidRPr="0017117D">
        <w:rPr>
          <w:lang w:eastAsia="de-DE"/>
        </w:rPr>
        <w:t xml:space="preserve">Im Bereich der Linienwege können die vorhandenen Lichtsignalanlagen (LSA) ggf. durch Fahrzeuge des ÖPNV beeinflusst werden. Zur Erhöhung der Fahrplanstabilität ist eine Nutzung der vorhandenen Möglichkeiten </w:t>
      </w:r>
      <w:r>
        <w:rPr>
          <w:lang w:eastAsia="de-DE"/>
        </w:rPr>
        <w:t xml:space="preserve">zur LSA-Bevorrechtigung </w:t>
      </w:r>
      <w:r w:rsidR="0063375A" w:rsidRPr="0017117D">
        <w:rPr>
          <w:lang w:eastAsia="de-DE"/>
        </w:rPr>
        <w:t>verpflichtend. Die technische Ausgestaltung der LSA im Verkehrsgebiet sowie die damit verbundenen technischen Anforderungen an die Busse</w:t>
      </w:r>
      <w:r w:rsidR="00727CD1">
        <w:rPr>
          <w:lang w:eastAsia="de-DE"/>
        </w:rPr>
        <w:t>,</w:t>
      </w:r>
      <w:r w:rsidR="0063375A" w:rsidRPr="00727CD1">
        <w:rPr>
          <w:lang w:eastAsia="de-DE"/>
        </w:rPr>
        <w:t xml:space="preserve"> ist der Leistungsbeschreibung </w:t>
      </w:r>
      <w:r w:rsidR="009B676E">
        <w:rPr>
          <w:lang w:eastAsia="de-DE"/>
        </w:rPr>
        <w:t xml:space="preserve">und </w:t>
      </w:r>
      <w:r w:rsidR="00CC50F6">
        <w:rPr>
          <w:lang w:eastAsia="de-DE"/>
        </w:rPr>
        <w:t>dem</w:t>
      </w:r>
      <w:r w:rsidR="009B676E">
        <w:rPr>
          <w:lang w:eastAsia="de-DE"/>
        </w:rPr>
        <w:t xml:space="preserve"> ergänzenden Dokument</w:t>
      </w:r>
      <w:r w:rsidR="009B676E" w:rsidRPr="00727CD1">
        <w:rPr>
          <w:lang w:eastAsia="de-DE"/>
        </w:rPr>
        <w:t xml:space="preserve"> </w:t>
      </w:r>
      <w:r w:rsidR="0063375A" w:rsidRPr="00727CD1">
        <w:rPr>
          <w:lang w:eastAsia="de-DE"/>
        </w:rPr>
        <w:t>zu entnehmen. Sollten im Verke</w:t>
      </w:r>
      <w:r w:rsidR="0063375A" w:rsidRPr="00FF1CF1">
        <w:rPr>
          <w:lang w:eastAsia="de-DE"/>
        </w:rPr>
        <w:t>hrsgebiet während der Genehmigungsdauer zusätzliche LSA</w:t>
      </w:r>
      <w:r w:rsidR="0063375A" w:rsidRPr="006231B8">
        <w:rPr>
          <w:lang w:eastAsia="de-DE"/>
        </w:rPr>
        <w:t xml:space="preserve"> für eine Beeinflussung durch Linienbusse adaptiert werden, ist der Unternehmer verpflichtet, die technischen Voraussetzung für die Nutzung der LSA-Beeinflussung in seinen Bussen </w:t>
      </w:r>
      <w:r w:rsidRPr="006231B8">
        <w:rPr>
          <w:lang w:eastAsia="de-DE"/>
        </w:rPr>
        <w:t>zu schaffen</w:t>
      </w:r>
      <w:r w:rsidR="0063375A" w:rsidRPr="006231B8">
        <w:rPr>
          <w:lang w:eastAsia="de-DE"/>
        </w:rPr>
        <w:t>.</w:t>
      </w:r>
    </w:p>
    <w:p w14:paraId="4119E9CE" w14:textId="67BA8EFE" w:rsidR="0063375A" w:rsidRPr="00D73128" w:rsidRDefault="0063375A" w:rsidP="00EB60BE">
      <w:pPr>
        <w:pStyle w:val="berschrift2"/>
      </w:pPr>
      <w:bookmarkStart w:id="56" w:name="_Toc190853989"/>
      <w:r w:rsidRPr="00D73128">
        <w:t>Vorhaltung von Fahrzeugreserven</w:t>
      </w:r>
      <w:bookmarkEnd w:id="56"/>
    </w:p>
    <w:p w14:paraId="5E483CFC" w14:textId="1DB0418E" w:rsidR="00143D08" w:rsidRPr="009A739F" w:rsidRDefault="0063375A" w:rsidP="0004417B">
      <w:pPr>
        <w:rPr>
          <w:lang w:eastAsia="de-DE"/>
        </w:rPr>
      </w:pPr>
      <w:r w:rsidRPr="009A739F">
        <w:rPr>
          <w:lang w:eastAsia="de-DE"/>
        </w:rPr>
        <w:t>Das VU hält selbst oder über vertraglich gebundene Dritte eine Fahrzeugreserve von mindestens 10% der gemäß Vorgabe im Musterfahrplan geforderten Maximalkapazität vor. Diese Einsatzreserve kann auch Werkstattaufenthalten von Fahrzeugen entnommen werden, sofern die Fahrzeuge verkehrstüchtig sind und keine sicherheitsgefährdenden Mängel aufweisen.</w:t>
      </w:r>
    </w:p>
    <w:p w14:paraId="60441816" w14:textId="1C4EAA0E" w:rsidR="00E36947" w:rsidRPr="00AE6371" w:rsidRDefault="00E36947" w:rsidP="00EB60BE">
      <w:pPr>
        <w:pStyle w:val="berschrift2"/>
      </w:pPr>
      <w:bookmarkStart w:id="57" w:name="_Toc190853990"/>
      <w:r w:rsidRPr="00AE6371">
        <w:t>Relikte früherer Einsatzgebiete</w:t>
      </w:r>
      <w:bookmarkEnd w:id="57"/>
    </w:p>
    <w:p w14:paraId="3BEE326F" w14:textId="7B0C9337" w:rsidR="008D0A27" w:rsidRPr="006E2C3E" w:rsidRDefault="00356022" w:rsidP="0004417B">
      <w:pPr>
        <w:rPr>
          <w:lang w:eastAsia="de-DE"/>
        </w:rPr>
      </w:pPr>
      <w:r w:rsidRPr="00C0210C">
        <w:rPr>
          <w:lang w:eastAsia="de-DE"/>
        </w:rPr>
        <w:t>Auf und in den</w:t>
      </w:r>
      <w:r w:rsidR="00E36947" w:rsidRPr="00C0210C">
        <w:rPr>
          <w:lang w:eastAsia="de-DE"/>
        </w:rPr>
        <w:t xml:space="preserve"> eingesetzten Busse</w:t>
      </w:r>
      <w:r w:rsidRPr="00C0210C">
        <w:rPr>
          <w:lang w:eastAsia="de-DE"/>
        </w:rPr>
        <w:t>n</w:t>
      </w:r>
      <w:r w:rsidR="00E36947" w:rsidRPr="00C0210C">
        <w:rPr>
          <w:lang w:eastAsia="de-DE"/>
        </w:rPr>
        <w:t xml:space="preserve"> dürfen keine Relikte früherer Einsatzgebiete</w:t>
      </w:r>
      <w:r w:rsidRPr="003874F0">
        <w:rPr>
          <w:lang w:eastAsia="de-DE"/>
        </w:rPr>
        <w:t xml:space="preserve"> sichtbar sein. Hierunter sind beispielsweise Logos von Verkehrsverbünden, </w:t>
      </w:r>
      <w:r w:rsidR="00201403">
        <w:rPr>
          <w:lang w:eastAsia="de-DE"/>
        </w:rPr>
        <w:t>VU</w:t>
      </w:r>
      <w:r w:rsidRPr="003874F0">
        <w:rPr>
          <w:lang w:eastAsia="de-DE"/>
        </w:rPr>
        <w:t xml:space="preserve"> oder Gebietskörperschaften</w:t>
      </w:r>
      <w:r w:rsidRPr="00234283">
        <w:rPr>
          <w:lang w:eastAsia="de-DE"/>
        </w:rPr>
        <w:t>, in denen die Busse früher im Einsatz waren oder ortsfremde Liniennetz- oder Tarifzonenpläne zu verstehen.</w:t>
      </w:r>
    </w:p>
    <w:p w14:paraId="4E6CC72A" w14:textId="701363C3" w:rsidR="008D0A27" w:rsidRPr="00AE6371" w:rsidRDefault="0052532F" w:rsidP="00EB60BE">
      <w:pPr>
        <w:pStyle w:val="berschrift2"/>
      </w:pPr>
      <w:bookmarkStart w:id="58" w:name="_Toc190853991"/>
      <w:r w:rsidRPr="0052532F">
        <w:lastRenderedPageBreak/>
        <w:t>Fahrzeug</w:t>
      </w:r>
      <w:r w:rsidRPr="009A2144">
        <w:t>design</w:t>
      </w:r>
      <w:bookmarkEnd w:id="58"/>
    </w:p>
    <w:p w14:paraId="39CF56C5" w14:textId="5D01ADE2" w:rsidR="00AA09C2" w:rsidRDefault="004243E0" w:rsidP="0004417B">
      <w:pPr>
        <w:rPr>
          <w:lang w:eastAsia="de-DE"/>
        </w:rPr>
      </w:pPr>
      <w:bookmarkStart w:id="59" w:name="_Hlk165379702"/>
      <w:r w:rsidRPr="00AE6371">
        <w:rPr>
          <w:lang w:eastAsia="de-DE"/>
        </w:rPr>
        <w:t>Die Fahrzeuge</w:t>
      </w:r>
      <w:r>
        <w:rPr>
          <w:lang w:eastAsia="de-DE"/>
        </w:rPr>
        <w:t xml:space="preserve"> der Kategorie A</w:t>
      </w:r>
      <w:r w:rsidRPr="00AE6371">
        <w:rPr>
          <w:lang w:eastAsia="de-DE"/>
        </w:rPr>
        <w:t xml:space="preserve"> müssen einheitlich im gemeinsamen Design der Aufgabenträger und des VVS gestaltet werden. Die Gestaltung umfasst auch die Platzierung der Logos vom VVS und aller Aufgabenträger. </w:t>
      </w:r>
      <w:r w:rsidR="00B86EFD" w:rsidRPr="00B86EFD">
        <w:rPr>
          <w:lang w:eastAsia="de-DE"/>
        </w:rPr>
        <w:t xml:space="preserve">Die Bestimmungen in </w:t>
      </w:r>
      <w:r w:rsidR="00B86EFD" w:rsidRPr="00B86EFD">
        <w:rPr>
          <w:b/>
          <w:bCs/>
          <w:lang w:eastAsia="de-DE"/>
        </w:rPr>
        <w:fldChar w:fldCharType="begin"/>
      </w:r>
      <w:r w:rsidR="00B86EFD" w:rsidRPr="00B86EFD">
        <w:rPr>
          <w:b/>
          <w:bCs/>
          <w:lang w:eastAsia="de-DE"/>
        </w:rPr>
        <w:instrText xml:space="preserve"> REF _Ref95245792 \r \h  \* MERGEFORMAT </w:instrText>
      </w:r>
      <w:r w:rsidR="00B86EFD" w:rsidRPr="00B86EFD">
        <w:rPr>
          <w:b/>
          <w:bCs/>
          <w:lang w:eastAsia="de-DE"/>
        </w:rPr>
      </w:r>
      <w:r w:rsidR="00B86EFD" w:rsidRPr="00B86EFD">
        <w:rPr>
          <w:b/>
          <w:bCs/>
          <w:lang w:eastAsia="de-DE"/>
        </w:rPr>
        <w:fldChar w:fldCharType="separate"/>
      </w:r>
      <w:r w:rsidR="00AD4873">
        <w:rPr>
          <w:b/>
          <w:bCs/>
          <w:lang w:eastAsia="de-DE"/>
        </w:rPr>
        <w:t>Anlage St15</w:t>
      </w:r>
      <w:r w:rsidR="00B86EFD" w:rsidRPr="00B86EFD">
        <w:rPr>
          <w:b/>
          <w:bCs/>
          <w:lang w:eastAsia="de-DE"/>
        </w:rPr>
        <w:fldChar w:fldCharType="end"/>
      </w:r>
      <w:r w:rsidR="00B86EFD" w:rsidRPr="00B86EFD">
        <w:rPr>
          <w:lang w:eastAsia="de-DE"/>
        </w:rPr>
        <w:t xml:space="preserve"> „Fahrzeugdesign für Busse der Kategorie A“</w:t>
      </w:r>
      <w:r w:rsidR="00B86EFD" w:rsidRPr="00B86EFD">
        <w:t xml:space="preserve"> sind verbindlich und haben Vorrang vor den Regelungen in </w:t>
      </w:r>
      <w:r w:rsidR="00B86EFD" w:rsidRPr="00B86EFD">
        <w:rPr>
          <w:b/>
          <w:bCs/>
        </w:rPr>
        <w:t>Anlage St9</w:t>
      </w:r>
      <w:r w:rsidRPr="00AE6371">
        <w:rPr>
          <w:lang w:eastAsia="de-DE"/>
        </w:rPr>
        <w:t>.</w:t>
      </w:r>
      <w:r w:rsidR="00350C5E">
        <w:rPr>
          <w:lang w:eastAsia="de-DE"/>
        </w:rPr>
        <w:t xml:space="preserve"> Die Übertragung des Fahrzeugdesigns auf </w:t>
      </w:r>
      <w:r w:rsidR="00791AA5">
        <w:rPr>
          <w:lang w:eastAsia="de-DE"/>
        </w:rPr>
        <w:t xml:space="preserve">konkrete </w:t>
      </w:r>
      <w:r w:rsidR="00350C5E">
        <w:rPr>
          <w:lang w:eastAsia="de-DE"/>
        </w:rPr>
        <w:t>Fahrzeugmodelle</w:t>
      </w:r>
      <w:r w:rsidR="003C0184">
        <w:rPr>
          <w:lang w:eastAsia="de-DE"/>
        </w:rPr>
        <w:t xml:space="preserve"> </w:t>
      </w:r>
      <w:r w:rsidR="00282208" w:rsidRPr="0004417B">
        <w:rPr>
          <w:lang w:eastAsia="de-DE"/>
        </w:rPr>
        <w:t xml:space="preserve">hat entsprechend </w:t>
      </w:r>
      <w:r w:rsidR="00381F91" w:rsidRPr="0004417B">
        <w:rPr>
          <w:lang w:eastAsia="de-DE"/>
        </w:rPr>
        <w:t xml:space="preserve">dem Grundmuster des Designs zu erfolgen. </w:t>
      </w:r>
      <w:r w:rsidR="005B3041" w:rsidRPr="0004417B">
        <w:rPr>
          <w:lang w:eastAsia="de-DE"/>
        </w:rPr>
        <w:t xml:space="preserve">Bei ÖDLA: </w:t>
      </w:r>
      <w:r w:rsidR="00763467" w:rsidRPr="0004417B">
        <w:rPr>
          <w:lang w:eastAsia="de-DE"/>
        </w:rPr>
        <w:t xml:space="preserve">Der Aufgabenträger hat </w:t>
      </w:r>
      <w:r w:rsidR="00350C5E" w:rsidRPr="0004417B">
        <w:rPr>
          <w:lang w:eastAsia="de-DE"/>
        </w:rPr>
        <w:t xml:space="preserve">vor der Umsetzung </w:t>
      </w:r>
      <w:r w:rsidR="00B45C81" w:rsidRPr="0004417B">
        <w:rPr>
          <w:lang w:eastAsia="de-DE"/>
        </w:rPr>
        <w:t>die konkrete Ausgestaltung schriftlich zu genehmigen</w:t>
      </w:r>
      <w:r w:rsidR="00350C5E" w:rsidRPr="0004417B">
        <w:rPr>
          <w:lang w:eastAsia="de-DE"/>
        </w:rPr>
        <w:t>.</w:t>
      </w:r>
      <w:r w:rsidR="00F5125C" w:rsidRPr="0004417B">
        <w:rPr>
          <w:lang w:eastAsia="de-DE"/>
        </w:rPr>
        <w:t xml:space="preserve"> </w:t>
      </w:r>
      <w:bookmarkEnd w:id="59"/>
    </w:p>
    <w:p w14:paraId="12383D20" w14:textId="07019DC3" w:rsidR="0052532F" w:rsidRPr="0052532F" w:rsidRDefault="0052532F" w:rsidP="0052532F">
      <w:pPr>
        <w:pStyle w:val="berschrift2"/>
        <w:ind w:left="578" w:hanging="578"/>
      </w:pPr>
      <w:bookmarkStart w:id="60" w:name="_Toc190853992"/>
      <w:r w:rsidRPr="0052532F">
        <w:t>Videoüberwachung</w:t>
      </w:r>
      <w:bookmarkEnd w:id="60"/>
    </w:p>
    <w:p w14:paraId="128DBDC2" w14:textId="73B200E1" w:rsidR="0052532F" w:rsidRPr="0052532F" w:rsidRDefault="0052532F" w:rsidP="0052532F">
      <w:pPr>
        <w:rPr>
          <w:lang w:eastAsia="de-DE"/>
        </w:rPr>
      </w:pPr>
      <w:r w:rsidRPr="0052532F">
        <w:rPr>
          <w:lang w:eastAsia="de-DE"/>
        </w:rPr>
        <w:t xml:space="preserve">Alle Neufahrzeuge gemäß </w:t>
      </w:r>
      <w:r w:rsidRPr="00547C4C">
        <w:rPr>
          <w:b/>
          <w:bCs/>
          <w:lang w:eastAsia="de-DE"/>
        </w:rPr>
        <w:fldChar w:fldCharType="begin"/>
      </w:r>
      <w:r w:rsidRPr="00547C4C">
        <w:rPr>
          <w:b/>
          <w:bCs/>
          <w:lang w:eastAsia="de-DE"/>
        </w:rPr>
        <w:instrText xml:space="preserve"> REF _Ref95245820 \r \h </w:instrText>
      </w:r>
      <w:r>
        <w:rPr>
          <w:b/>
          <w:bCs/>
          <w:lang w:eastAsia="de-DE"/>
        </w:rPr>
        <w:instrText xml:space="preserve"> \* MERGEFORMAT </w:instrText>
      </w:r>
      <w:r w:rsidRPr="00547C4C">
        <w:rPr>
          <w:b/>
          <w:bCs/>
          <w:lang w:eastAsia="de-DE"/>
        </w:rPr>
      </w:r>
      <w:r w:rsidRPr="00547C4C">
        <w:rPr>
          <w:b/>
          <w:bCs/>
          <w:lang w:eastAsia="de-DE"/>
        </w:rPr>
        <w:fldChar w:fldCharType="separate"/>
      </w:r>
      <w:r w:rsidR="00AD4873">
        <w:rPr>
          <w:b/>
          <w:bCs/>
          <w:lang w:eastAsia="de-DE"/>
        </w:rPr>
        <w:t>Anlage St2</w:t>
      </w:r>
      <w:r w:rsidRPr="00547C4C">
        <w:rPr>
          <w:b/>
          <w:bCs/>
          <w:lang w:eastAsia="de-DE"/>
        </w:rPr>
        <w:fldChar w:fldCharType="end"/>
      </w:r>
      <w:r>
        <w:rPr>
          <w:b/>
          <w:bCs/>
          <w:lang w:eastAsia="de-DE"/>
        </w:rPr>
        <w:t xml:space="preserve"> </w:t>
      </w:r>
      <w:r w:rsidRPr="0052532F">
        <w:rPr>
          <w:lang w:eastAsia="de-DE"/>
        </w:rPr>
        <w:t xml:space="preserve">sind mit einem digitalen Videoüberwachungssystem auszustatten, das möglichst den gesamten Tür- und Innenraum erfasst. </w:t>
      </w:r>
      <w:r w:rsidR="0096223D" w:rsidRPr="0096223D">
        <w:rPr>
          <w:lang w:eastAsia="de-DE"/>
        </w:rPr>
        <w:t>Das VU ist für den Betrieb der Videoüberwachung verantwortlich.</w:t>
      </w:r>
      <w:r w:rsidR="0096223D">
        <w:rPr>
          <w:lang w:eastAsia="de-DE"/>
        </w:rPr>
        <w:t xml:space="preserve"> </w:t>
      </w:r>
      <w:r w:rsidRPr="0052532F">
        <w:rPr>
          <w:lang w:eastAsia="de-DE"/>
        </w:rPr>
        <w:t xml:space="preserve">Die Videoüberwachung darf ausschließlich zur Gewährleistung der Sicherheit der Fahrgäste und des Fahrpersonals sowie zum Schutz des Eigentums des </w:t>
      </w:r>
      <w:r w:rsidR="0096223D">
        <w:rPr>
          <w:lang w:eastAsia="de-DE"/>
        </w:rPr>
        <w:t>VU</w:t>
      </w:r>
      <w:r w:rsidRPr="0052532F">
        <w:rPr>
          <w:lang w:eastAsia="de-DE"/>
        </w:rPr>
        <w:t xml:space="preserve"> eingesetzt werden.</w:t>
      </w:r>
    </w:p>
    <w:p w14:paraId="62B579BD" w14:textId="1A91EB62" w:rsidR="0052532F" w:rsidRPr="0052532F" w:rsidRDefault="0052532F" w:rsidP="0052532F">
      <w:pPr>
        <w:rPr>
          <w:lang w:eastAsia="de-DE"/>
        </w:rPr>
      </w:pPr>
      <w:r w:rsidRPr="0052532F">
        <w:rPr>
          <w:lang w:eastAsia="de-DE"/>
        </w:rPr>
        <w:t xml:space="preserve">Die Videoüberwachung muss den Bestimmungen des Landesdatenschutzgesetzes (LDSG) Baden-Württemberg entsprechen. Insbesondere sind die Vorgaben für die Überwachung öffentlich zugänglicher Bereiche gemäß § 20a LDSG </w:t>
      </w:r>
      <w:r w:rsidR="00614A58" w:rsidRPr="00614A58">
        <w:rPr>
          <w:lang w:eastAsia="de-DE"/>
        </w:rPr>
        <w:t xml:space="preserve">und § 4 BDSG </w:t>
      </w:r>
      <w:r w:rsidRPr="0052532F">
        <w:rPr>
          <w:lang w:eastAsia="de-DE"/>
        </w:rPr>
        <w:t>zu berücksichtigen. Fahrgäste müssen durch deutlich sichtbare Schilder auf die Videoüberwachung und deren Zweck hingewiesen werden. Der Zugriff auf die aufgezeichneten Daten muss streng geregelt und auf autorisierte Personen beschränkt sein. Es sind Maßnahmen zu ergreifen, um unbefugten Zugriff wirksam zu verhindern.</w:t>
      </w:r>
    </w:p>
    <w:p w14:paraId="670C45B0" w14:textId="42F5D64C" w:rsidR="0052532F" w:rsidRPr="0052532F" w:rsidRDefault="0052532F" w:rsidP="0052532F">
      <w:pPr>
        <w:rPr>
          <w:lang w:eastAsia="de-DE"/>
        </w:rPr>
      </w:pPr>
      <w:r w:rsidRPr="0052532F">
        <w:rPr>
          <w:lang w:eastAsia="de-DE"/>
        </w:rPr>
        <w:t xml:space="preserve">Aufgezeichnete Daten dürfen nur für einen begrenzten Zeitraum gespeichert werden, der zur Erreichung des Überwachungszwecks erforderlich ist. </w:t>
      </w:r>
      <w:r w:rsidR="00572A46">
        <w:rPr>
          <w:lang w:eastAsia="de-DE"/>
        </w:rPr>
        <w:t>Diese Daten müssen</w:t>
      </w:r>
      <w:r w:rsidRPr="0052532F">
        <w:rPr>
          <w:lang w:eastAsia="de-DE"/>
        </w:rPr>
        <w:t xml:space="preserve"> anschließend gelöscht werden, sofern sie nicht zur Aufklärung von Vorfällen benötigt werden. Das aufgezeichnete Datenmaterial muss eine ausreichende Bildqualität liefern, um Personen und Ereignisse selbst bei schwierigen Lichtverhältnissen (z.B. abgedunkelte Innenraumbeleuchtung) klar zu erkennen. Der Speicherplatz muss so dimensioniert sein, dass das anfallende Datenmaterial in ausreichender Bildqualität für mindestens </w:t>
      </w:r>
      <w:r w:rsidR="008F1604">
        <w:rPr>
          <w:lang w:eastAsia="de-DE"/>
        </w:rPr>
        <w:t>72</w:t>
      </w:r>
      <w:r w:rsidRPr="0052532F">
        <w:rPr>
          <w:lang w:eastAsia="de-DE"/>
        </w:rPr>
        <w:t xml:space="preserve"> Stunden sicher gespeichert werden kann. Die Systeme sind regelmäßig zu warten und auf ihre Funktionsfähigkeit zu prüfen.</w:t>
      </w:r>
    </w:p>
    <w:p w14:paraId="6836BE3E" w14:textId="77777777" w:rsidR="0052532F" w:rsidRPr="0004417B" w:rsidRDefault="0052532F" w:rsidP="0004417B">
      <w:pPr>
        <w:rPr>
          <w:lang w:eastAsia="de-DE"/>
        </w:rPr>
      </w:pPr>
    </w:p>
    <w:p w14:paraId="4EEF0BDD" w14:textId="68BA557B" w:rsidR="005B4B25" w:rsidRPr="00EB60BE" w:rsidRDefault="005B4B25" w:rsidP="00EB60BE">
      <w:pPr>
        <w:pStyle w:val="berschrift1"/>
      </w:pPr>
      <w:bookmarkStart w:id="61" w:name="_Toc190853993"/>
      <w:r w:rsidRPr="00EB60BE">
        <w:lastRenderedPageBreak/>
        <w:t>Anforderungen an das Fahr- und Verkaufspersonal</w:t>
      </w:r>
      <w:bookmarkEnd w:id="61"/>
      <w:r w:rsidRPr="00EB60BE">
        <w:t xml:space="preserve"> </w:t>
      </w:r>
    </w:p>
    <w:p w14:paraId="78F2E651" w14:textId="77777777" w:rsidR="005B4B25" w:rsidRPr="003874F0" w:rsidRDefault="005B4B25" w:rsidP="0004417B">
      <w:pPr>
        <w:rPr>
          <w:lang w:eastAsia="de-DE"/>
        </w:rPr>
      </w:pPr>
      <w:r w:rsidRPr="003874F0">
        <w:rPr>
          <w:lang w:eastAsia="de-DE"/>
        </w:rPr>
        <w:t xml:space="preserve">Das Fahrpersonal hat entsprechend der gesetzlichen Bestimmungen für das Führen eines Kraftomnibusses geeignet und im Besitz der erforderlichen Genehmigungen zu sein. </w:t>
      </w:r>
    </w:p>
    <w:p w14:paraId="197AB3CE" w14:textId="77777777" w:rsidR="005B4B25" w:rsidRPr="00234283" w:rsidRDefault="005B4B25" w:rsidP="0004417B">
      <w:pPr>
        <w:rPr>
          <w:lang w:eastAsia="de-DE"/>
        </w:rPr>
      </w:pPr>
      <w:r w:rsidRPr="003874F0">
        <w:rPr>
          <w:lang w:eastAsia="de-DE"/>
        </w:rPr>
        <w:t xml:space="preserve">Das eingesetzte Fahrpersonal muss sich beim Einsatz im Fahrdienst auszeichnen durch: </w:t>
      </w:r>
    </w:p>
    <w:p w14:paraId="1666E01E" w14:textId="77777777" w:rsidR="005B4B25" w:rsidRPr="0004417B" w:rsidRDefault="005B4B25" w:rsidP="0004417B">
      <w:pPr>
        <w:pStyle w:val="Listenabsatz"/>
        <w:numPr>
          <w:ilvl w:val="0"/>
          <w:numId w:val="35"/>
        </w:numPr>
        <w:rPr>
          <w:lang w:eastAsia="de-DE"/>
        </w:rPr>
      </w:pPr>
      <w:r w:rsidRPr="0004417B">
        <w:rPr>
          <w:lang w:eastAsia="de-DE"/>
        </w:rPr>
        <w:t xml:space="preserve">höfliches, kundenfreundliches, serviceorientiertes und respektvolles Auftreten, auch in Konflikt- und Stresssituationen, </w:t>
      </w:r>
    </w:p>
    <w:p w14:paraId="03B091A1" w14:textId="2F3F57CB" w:rsidR="005B4B25" w:rsidRPr="0004417B" w:rsidRDefault="005B4B25" w:rsidP="0004417B">
      <w:pPr>
        <w:pStyle w:val="Listenabsatz"/>
        <w:numPr>
          <w:ilvl w:val="0"/>
          <w:numId w:val="35"/>
        </w:numPr>
        <w:rPr>
          <w:lang w:eastAsia="de-DE"/>
        </w:rPr>
      </w:pPr>
      <w:r w:rsidRPr="0004417B">
        <w:rPr>
          <w:lang w:eastAsia="de-DE"/>
        </w:rPr>
        <w:t>sichere deutsche Sprachkenntnisse</w:t>
      </w:r>
      <w:r w:rsidR="00AE6371" w:rsidRPr="0004417B">
        <w:rPr>
          <w:lang w:eastAsia="de-DE"/>
        </w:rPr>
        <w:t xml:space="preserve"> (mindestens Niveaustufe B1 nach dem Gemeinsamen Europäischen Referenzrahmen für Sprachen)</w:t>
      </w:r>
      <w:r w:rsidRPr="0004417B">
        <w:rPr>
          <w:lang w:eastAsia="de-DE"/>
        </w:rPr>
        <w:t xml:space="preserve">, </w:t>
      </w:r>
    </w:p>
    <w:p w14:paraId="27CF7FD8" w14:textId="77777777" w:rsidR="005B4B25" w:rsidRPr="0004417B" w:rsidRDefault="005B4B25" w:rsidP="0004417B">
      <w:pPr>
        <w:pStyle w:val="Listenabsatz"/>
        <w:numPr>
          <w:ilvl w:val="0"/>
          <w:numId w:val="35"/>
        </w:numPr>
        <w:rPr>
          <w:lang w:eastAsia="de-DE"/>
        </w:rPr>
      </w:pPr>
      <w:r w:rsidRPr="0004417B">
        <w:rPr>
          <w:lang w:eastAsia="de-DE"/>
        </w:rPr>
        <w:t xml:space="preserve">lokale Netz- und Streckenkenntnisse, </w:t>
      </w:r>
    </w:p>
    <w:p w14:paraId="5E683757" w14:textId="77777777" w:rsidR="005B4B25" w:rsidRPr="0004417B" w:rsidRDefault="005B4B25" w:rsidP="0004417B">
      <w:pPr>
        <w:pStyle w:val="Listenabsatz"/>
        <w:numPr>
          <w:ilvl w:val="0"/>
          <w:numId w:val="35"/>
        </w:numPr>
        <w:rPr>
          <w:lang w:eastAsia="de-DE"/>
        </w:rPr>
      </w:pPr>
      <w:r w:rsidRPr="0004417B">
        <w:rPr>
          <w:lang w:eastAsia="de-DE"/>
        </w:rPr>
        <w:t xml:space="preserve">die Kenntnis über die Linienverläufe (Namen und Reihenfolge der zu bedienenden Haltestellen), </w:t>
      </w:r>
    </w:p>
    <w:p w14:paraId="5F1FF572" w14:textId="71CACB06" w:rsidR="005B4B25" w:rsidRPr="0004417B" w:rsidRDefault="005B4B25" w:rsidP="0004417B">
      <w:pPr>
        <w:pStyle w:val="Listenabsatz"/>
        <w:numPr>
          <w:ilvl w:val="0"/>
          <w:numId w:val="35"/>
        </w:numPr>
        <w:rPr>
          <w:lang w:eastAsia="de-DE"/>
        </w:rPr>
      </w:pPr>
      <w:r w:rsidRPr="0004417B">
        <w:rPr>
          <w:lang w:eastAsia="de-DE"/>
        </w:rPr>
        <w:t>die Kenntnis und Anwendung der Gemeinsamen Beförderungsbedingungen, Tarifbestimmungen und Fahrpreise des VVS in ihrer jeweils</w:t>
      </w:r>
      <w:r w:rsidR="009A739F" w:rsidRPr="0004417B">
        <w:rPr>
          <w:lang w:eastAsia="de-DE"/>
        </w:rPr>
        <w:t xml:space="preserve"> gültigen</w:t>
      </w:r>
      <w:r w:rsidRPr="0004417B">
        <w:rPr>
          <w:lang w:eastAsia="de-DE"/>
        </w:rPr>
        <w:t xml:space="preserve"> Fassung, </w:t>
      </w:r>
    </w:p>
    <w:p w14:paraId="68180561" w14:textId="77777777" w:rsidR="005B4B25" w:rsidRPr="0004417B" w:rsidRDefault="005B4B25" w:rsidP="0004417B">
      <w:pPr>
        <w:pStyle w:val="Listenabsatz"/>
        <w:numPr>
          <w:ilvl w:val="0"/>
          <w:numId w:val="35"/>
        </w:numPr>
        <w:rPr>
          <w:lang w:eastAsia="de-DE"/>
        </w:rPr>
      </w:pPr>
      <w:r w:rsidRPr="0004417B">
        <w:rPr>
          <w:lang w:eastAsia="de-DE"/>
        </w:rPr>
        <w:t xml:space="preserve">die Kenntnis über tarifliche Übergangsgebiete des VVS, </w:t>
      </w:r>
    </w:p>
    <w:p w14:paraId="7C935AD0" w14:textId="77777777" w:rsidR="005B4B25" w:rsidRPr="0004417B" w:rsidRDefault="005B4B25" w:rsidP="0004417B">
      <w:pPr>
        <w:pStyle w:val="Listenabsatz"/>
        <w:numPr>
          <w:ilvl w:val="0"/>
          <w:numId w:val="35"/>
        </w:numPr>
        <w:rPr>
          <w:lang w:eastAsia="de-DE"/>
        </w:rPr>
      </w:pPr>
      <w:r w:rsidRPr="0004417B">
        <w:rPr>
          <w:lang w:eastAsia="de-DE"/>
        </w:rPr>
        <w:t xml:space="preserve">aktuelle Kenntnisse in Erster Hilfe und </w:t>
      </w:r>
    </w:p>
    <w:p w14:paraId="3C0FD214" w14:textId="77777777" w:rsidR="005B4B25" w:rsidRPr="0004417B" w:rsidRDefault="005B4B25" w:rsidP="0004417B">
      <w:pPr>
        <w:pStyle w:val="Listenabsatz"/>
        <w:numPr>
          <w:ilvl w:val="0"/>
          <w:numId w:val="35"/>
        </w:numPr>
        <w:rPr>
          <w:lang w:eastAsia="de-DE"/>
        </w:rPr>
      </w:pPr>
      <w:r w:rsidRPr="0004417B">
        <w:rPr>
          <w:lang w:eastAsia="de-DE"/>
        </w:rPr>
        <w:t xml:space="preserve">die Kenntnis betrieblicher Besonderheiten (u.a. Veranstaltungsverkehre, Störungsmanagement, Notfallpläne). </w:t>
      </w:r>
    </w:p>
    <w:p w14:paraId="45FB0E20" w14:textId="77777777" w:rsidR="005B4B25" w:rsidRPr="0004417B" w:rsidRDefault="005B4B25" w:rsidP="0004417B">
      <w:pPr>
        <w:pStyle w:val="Listenabsatz"/>
        <w:numPr>
          <w:ilvl w:val="0"/>
          <w:numId w:val="35"/>
        </w:numPr>
        <w:rPr>
          <w:lang w:eastAsia="de-DE"/>
        </w:rPr>
      </w:pPr>
      <w:r w:rsidRPr="0004417B">
        <w:rPr>
          <w:lang w:eastAsia="de-DE"/>
        </w:rPr>
        <w:t>Kein Rauchen im Fahrzeug (weder bei Fahrgastfahrten noch bei Leerfahrten oder während Pausenzeiten)</w:t>
      </w:r>
    </w:p>
    <w:p w14:paraId="4B59B8B1" w14:textId="77777777" w:rsidR="005B4B25" w:rsidRPr="0004417B" w:rsidRDefault="005B4B25" w:rsidP="0004417B">
      <w:pPr>
        <w:pStyle w:val="Listenabsatz"/>
        <w:numPr>
          <w:ilvl w:val="0"/>
          <w:numId w:val="35"/>
        </w:numPr>
        <w:rPr>
          <w:lang w:eastAsia="de-DE"/>
        </w:rPr>
      </w:pPr>
      <w:r w:rsidRPr="0004417B">
        <w:rPr>
          <w:lang w:eastAsia="de-DE"/>
        </w:rPr>
        <w:t>Einhaltung des Fahrplans, insbesondere kein zu frühes Abfahren an Haltestellen</w:t>
      </w:r>
    </w:p>
    <w:p w14:paraId="4C0F3AB0" w14:textId="77777777" w:rsidR="005B4B25" w:rsidRPr="0004417B" w:rsidRDefault="005B4B25" w:rsidP="0004417B">
      <w:pPr>
        <w:pStyle w:val="Listenabsatz"/>
        <w:numPr>
          <w:ilvl w:val="0"/>
          <w:numId w:val="35"/>
        </w:numPr>
        <w:rPr>
          <w:lang w:eastAsia="de-DE"/>
        </w:rPr>
      </w:pPr>
      <w:r w:rsidRPr="0004417B">
        <w:rPr>
          <w:lang w:eastAsia="de-DE"/>
        </w:rPr>
        <w:t>Beachtung des Telefon- und Smartphone-Verbotes</w:t>
      </w:r>
    </w:p>
    <w:p w14:paraId="0670456D" w14:textId="77777777" w:rsidR="005B4B25" w:rsidRPr="005C158B" w:rsidRDefault="005B4B25" w:rsidP="005B4B25">
      <w:pPr>
        <w:spacing w:line="276" w:lineRule="auto"/>
        <w:rPr>
          <w:rFonts w:cs="Arial"/>
          <w:szCs w:val="24"/>
        </w:rPr>
      </w:pPr>
      <w:r w:rsidRPr="005C158B">
        <w:rPr>
          <w:rFonts w:cs="Arial"/>
          <w:lang w:eastAsia="de-DE"/>
        </w:rPr>
        <w:t>Ein gepflegtes und seriöses Erscheinungsbild des Fahrpersonals wird vorausgesetzt. Die Bekleidung des eingesetzten Fahrpersonals muss sauber und den Anstandsregeln entsprechend angemessen sein. Grundsätzlich untersagt ist das Tragen von</w:t>
      </w:r>
      <w:r w:rsidRPr="005C158B">
        <w:rPr>
          <w:rFonts w:cs="Arial"/>
          <w:szCs w:val="24"/>
        </w:rPr>
        <w:t xml:space="preserve"> Sport-, Trainings- oder Arbeitshosen oder kurzen Hosen. Die Schultern sind bedeckt zu halten.</w:t>
      </w:r>
    </w:p>
    <w:p w14:paraId="1C241B46" w14:textId="77777777" w:rsidR="005B4B25" w:rsidRPr="005C158B" w:rsidRDefault="005B4B25" w:rsidP="00AB3315">
      <w:r w:rsidRPr="005C158B">
        <w:t>Das VU gewährleistet, dass das eingesetzte Personal mit Kundenkontakt die genannten Anforderungen erfüllt und sich entsprechend verhält.</w:t>
      </w:r>
    </w:p>
    <w:p w14:paraId="30371A82" w14:textId="7D7EAA9C" w:rsidR="005B4B25" w:rsidRPr="005C158B" w:rsidRDefault="005B4B25" w:rsidP="00AB3315">
      <w:pPr>
        <w:rPr>
          <w:color w:val="000000"/>
        </w:rPr>
      </w:pPr>
      <w:r w:rsidRPr="005C158B">
        <w:t xml:space="preserve">Das </w:t>
      </w:r>
      <w:r w:rsidR="00201403">
        <w:t>VU</w:t>
      </w:r>
      <w:r w:rsidRPr="005C158B">
        <w:t xml:space="preserve"> hat seine Mitarbeiter im Vertrieb (auch Fahr- und ggf. eigenes Kontrollpersonal) in Bezug auf den VVS-Tarif und vertriebliche Regelungen zu schulen und unverzüglich über Neuerungen beim Verbundtarif, beim Vertrieb</w:t>
      </w:r>
      <w:r w:rsidRPr="005C158B">
        <w:rPr>
          <w:color w:val="000000"/>
        </w:rPr>
        <w:t xml:space="preserve"> oder bei der Kontrolle von Verbundfahrscheinen zu informieren. Alle ÖPNV-spezifischen Kenntnisse sind durch Schulungen auf dem jeweils aktuellen Stand zu halten. </w:t>
      </w:r>
    </w:p>
    <w:p w14:paraId="693B978F" w14:textId="751E5C18" w:rsidR="000D00E7" w:rsidRPr="005C158B" w:rsidRDefault="005B4B25" w:rsidP="00AB3315">
      <w:r w:rsidRPr="005C158B">
        <w:t xml:space="preserve">Die Schulung des Fahrpersonals ist Aufgabe des </w:t>
      </w:r>
      <w:r w:rsidR="00424056">
        <w:t>VU</w:t>
      </w:r>
      <w:r w:rsidRPr="005C158B">
        <w:t xml:space="preserve">. Auf die Verpflichtungen aus der EU-Richtlinie 2003/59/EG wird hingewiesen. </w:t>
      </w:r>
    </w:p>
    <w:p w14:paraId="4D00AB0B" w14:textId="15654603" w:rsidR="005B4B25" w:rsidRPr="005C158B" w:rsidRDefault="005B4B25" w:rsidP="00AB3315">
      <w:r w:rsidRPr="005C158B">
        <w:lastRenderedPageBreak/>
        <w:t xml:space="preserve">Jeder eingesetzte Fahrer hat an mindestens zwei Tagesschulungen pro Jahr teilzunehmen. Dabei ist ein Tag den einschlägigen gesetzlichen Bestimmungen des Linienverkehrs zu widmen (z.B. </w:t>
      </w:r>
      <w:proofErr w:type="spellStart"/>
      <w:r w:rsidRPr="005C158B">
        <w:t>BOKraft</w:t>
      </w:r>
      <w:proofErr w:type="spellEnd"/>
      <w:r w:rsidRPr="005C158B">
        <w:t xml:space="preserve">; Betriebs- und Verkehrssicherheit) und ein weiterer Tag dem Bereich Orts-, Verkehrs- und Tarifkenntnis, Verhaltenstraining, Kundenorientierung, Stressbewältigung und Umgang mit mobilitätseingeschränkten Personen. </w:t>
      </w:r>
    </w:p>
    <w:p w14:paraId="1E38B31E" w14:textId="77777777" w:rsidR="005B4B25" w:rsidRPr="00C0210C" w:rsidRDefault="005B4B25" w:rsidP="00AB3315">
      <w:r w:rsidRPr="005C158B">
        <w:t>Das Fahrpersonal führt während seines dienstlichen Einsatzes den VVS-</w:t>
      </w:r>
      <w:r w:rsidRPr="00543E65">
        <w:t xml:space="preserve">Gemeinschaftstarif in der jeweils aktuellen Fassung mit und kann eine Fahrplan- und Fahrpreisauskunft erteilen. </w:t>
      </w:r>
    </w:p>
    <w:p w14:paraId="21B40693" w14:textId="77777777" w:rsidR="005B4B25" w:rsidRPr="00C0210C" w:rsidRDefault="005B4B25" w:rsidP="00AB3315">
      <w:r w:rsidRPr="00C0210C">
        <w:t>Im Falle der Belästigung der Fahrgäste untereinander oder der vorsätzlichen Beschädigung der Businnenausstattung durch einen Fahrgast, hat das Fahrpersonal entsprechende Maßnahmen (z.B. Information der Zentrale, Aufforderung zum Verlassen des Fahrzeugs), möglichst unter Weiterführung des Fahrbetriebes, einzuleiten. Nach Bedarf ist in Konfliktfällen die Polizei zu verständigen.</w:t>
      </w:r>
    </w:p>
    <w:p w14:paraId="7C22DF9B" w14:textId="7BF3A51D" w:rsidR="008036F0" w:rsidRPr="00EB60BE" w:rsidRDefault="00DE3BFE" w:rsidP="00EB60BE">
      <w:pPr>
        <w:pStyle w:val="berschrift1"/>
      </w:pPr>
      <w:bookmarkStart w:id="62" w:name="_Toc425261428"/>
      <w:bookmarkStart w:id="63" w:name="_Toc426100814"/>
      <w:bookmarkStart w:id="64" w:name="_Toc190853994"/>
      <w:r w:rsidRPr="00EB60BE">
        <w:lastRenderedPageBreak/>
        <w:t xml:space="preserve">Kundenservice, </w:t>
      </w:r>
      <w:r w:rsidR="008036F0" w:rsidRPr="00EB60BE">
        <w:t>Marketing und Öffentlichkeitsarbeit</w:t>
      </w:r>
      <w:bookmarkEnd w:id="62"/>
      <w:bookmarkEnd w:id="63"/>
      <w:bookmarkEnd w:id="64"/>
    </w:p>
    <w:p w14:paraId="60E93B43" w14:textId="0288BDFE" w:rsidR="008036F0" w:rsidRPr="00EB60BE" w:rsidRDefault="008036F0" w:rsidP="00EB60BE">
      <w:pPr>
        <w:pStyle w:val="berschrift2"/>
      </w:pPr>
      <w:bookmarkStart w:id="65" w:name="_Toc425261429"/>
      <w:bookmarkStart w:id="66" w:name="_Toc426100815"/>
      <w:bookmarkStart w:id="67" w:name="_Ref95247051"/>
      <w:bookmarkStart w:id="68" w:name="_Toc190853995"/>
      <w:r w:rsidRPr="00EB60BE">
        <w:t>Kontaktmöglichkeiten</w:t>
      </w:r>
      <w:bookmarkEnd w:id="65"/>
      <w:bookmarkEnd w:id="66"/>
      <w:r w:rsidR="00406D59" w:rsidRPr="00EB60BE">
        <w:t xml:space="preserve"> und Fundsachen</w:t>
      </w:r>
      <w:bookmarkEnd w:id="67"/>
      <w:bookmarkEnd w:id="68"/>
    </w:p>
    <w:p w14:paraId="6E936037" w14:textId="2A0176B7" w:rsidR="008036F0" w:rsidRPr="003874F0" w:rsidRDefault="008036F0" w:rsidP="00AB3315">
      <w:r w:rsidRPr="00C0210C">
        <w:t xml:space="preserve">Das </w:t>
      </w:r>
      <w:r w:rsidR="00201403">
        <w:t>VU</w:t>
      </w:r>
      <w:r w:rsidRPr="00C0210C">
        <w:t xml:space="preserve"> ist für seine </w:t>
      </w:r>
      <w:r w:rsidR="00A52E14">
        <w:t>Fahrgäste</w:t>
      </w:r>
      <w:r w:rsidRPr="00C0210C">
        <w:t xml:space="preserve"> montags bis freitags mindestens in der Zeit von </w:t>
      </w:r>
      <w:r w:rsidR="00791AA5">
        <w:t>8</w:t>
      </w:r>
      <w:r w:rsidR="00791AA5" w:rsidRPr="00C0210C">
        <w:t xml:space="preserve">.00 bis </w:t>
      </w:r>
      <w:r w:rsidR="00791AA5">
        <w:t>19</w:t>
      </w:r>
      <w:r w:rsidR="00791AA5" w:rsidRPr="003874F0">
        <w:t xml:space="preserve">.00 </w:t>
      </w:r>
      <w:r w:rsidRPr="00C0210C">
        <w:t xml:space="preserve">Uhr telefonisch erreichbar. </w:t>
      </w:r>
      <w:r w:rsidR="002B01AE" w:rsidRPr="00C0210C">
        <w:t xml:space="preserve">An allen Abfahrtshaltestellen ist die maßgebliche Telefonnummer zu kommunizieren. </w:t>
      </w:r>
      <w:r w:rsidRPr="00C0210C">
        <w:t xml:space="preserve">Fundsachen </w:t>
      </w:r>
      <w:r w:rsidR="00406D59" w:rsidRPr="00C0210C">
        <w:t xml:space="preserve">sind entsprechend der gesetzlichen Vorschriften zu verwahren und </w:t>
      </w:r>
      <w:r w:rsidRPr="00C0210C">
        <w:t xml:space="preserve">können im </w:t>
      </w:r>
      <w:r w:rsidR="00791AA5">
        <w:t>Kundenbüro (</w:t>
      </w:r>
      <w:r w:rsidR="00791AA5" w:rsidRPr="008D2DE7">
        <w:rPr>
          <w:b/>
          <w:bCs/>
        </w:rPr>
        <w:t xml:space="preserve">Ziff. </w:t>
      </w:r>
      <w:r w:rsidR="00582563" w:rsidRPr="008D2DE7">
        <w:rPr>
          <w:b/>
          <w:bCs/>
        </w:rPr>
        <w:fldChar w:fldCharType="begin"/>
      </w:r>
      <w:r w:rsidR="00582563" w:rsidRPr="008D2DE7">
        <w:rPr>
          <w:b/>
          <w:bCs/>
        </w:rPr>
        <w:instrText xml:space="preserve"> REF _Ref95247041 \r \h </w:instrText>
      </w:r>
      <w:r w:rsidR="008D2DE7">
        <w:rPr>
          <w:b/>
          <w:bCs/>
        </w:rPr>
        <w:instrText xml:space="preserve"> \* MERGEFORMAT </w:instrText>
      </w:r>
      <w:r w:rsidR="00582563" w:rsidRPr="008D2DE7">
        <w:rPr>
          <w:b/>
          <w:bCs/>
        </w:rPr>
      </w:r>
      <w:r w:rsidR="00582563" w:rsidRPr="008D2DE7">
        <w:rPr>
          <w:b/>
          <w:bCs/>
        </w:rPr>
        <w:fldChar w:fldCharType="separate"/>
      </w:r>
      <w:r w:rsidR="00AD4873">
        <w:rPr>
          <w:b/>
          <w:bCs/>
        </w:rPr>
        <w:t>5.2</w:t>
      </w:r>
      <w:r w:rsidR="00582563" w:rsidRPr="008D2DE7">
        <w:rPr>
          <w:b/>
          <w:bCs/>
        </w:rPr>
        <w:fldChar w:fldCharType="end"/>
      </w:r>
      <w:r w:rsidR="00791AA5">
        <w:t>)</w:t>
      </w:r>
      <w:r w:rsidR="00791AA5" w:rsidRPr="00C0210C">
        <w:t xml:space="preserve"> </w:t>
      </w:r>
      <w:r w:rsidRPr="00C0210C">
        <w:t xml:space="preserve">abgeholt werden. Das </w:t>
      </w:r>
      <w:r w:rsidR="00987DE9" w:rsidRPr="00C0210C">
        <w:t>V</w:t>
      </w:r>
      <w:r w:rsidR="00987DE9">
        <w:t>U</w:t>
      </w:r>
      <w:r w:rsidR="00987DE9" w:rsidRPr="00C0210C">
        <w:t xml:space="preserve"> </w:t>
      </w:r>
      <w:r w:rsidRPr="00C0210C">
        <w:t>veröffentlicht zudem eine E-Mail- und Postadresse, über die Fahrgäste sich schriftlich an das Unternehmen wenden können.</w:t>
      </w:r>
    </w:p>
    <w:p w14:paraId="5136AFC6" w14:textId="1EFD6407" w:rsidR="00A90E6A" w:rsidRPr="00234283" w:rsidRDefault="00A90E6A" w:rsidP="00EB60BE">
      <w:pPr>
        <w:pStyle w:val="berschrift2"/>
      </w:pPr>
      <w:bookmarkStart w:id="69" w:name="_Ref95247041"/>
      <w:bookmarkStart w:id="70" w:name="_Toc190853996"/>
      <w:bookmarkStart w:id="71" w:name="_Toc425261430"/>
      <w:bookmarkStart w:id="72" w:name="_Toc426100816"/>
      <w:r w:rsidRPr="00234283">
        <w:t>Kundenbüro</w:t>
      </w:r>
      <w:bookmarkEnd w:id="69"/>
      <w:bookmarkEnd w:id="70"/>
    </w:p>
    <w:p w14:paraId="5DC6783A" w14:textId="5503BA8D" w:rsidR="00BB0AF4" w:rsidRDefault="00D50E1C" w:rsidP="00AB3315">
      <w:bookmarkStart w:id="73" w:name="_Hlk95239685"/>
      <w:r w:rsidRPr="00234283">
        <w:t xml:space="preserve">Das VU hat </w:t>
      </w:r>
      <w:r>
        <w:t>an einem</w:t>
      </w:r>
      <w:r w:rsidRPr="00234283">
        <w:t xml:space="preserve"> Standort im Bedienungsgebiet des Linienbündels ein Kundenbüro zu betreiben. </w:t>
      </w:r>
      <w:r>
        <w:t>Dies k</w:t>
      </w:r>
      <w:r w:rsidRPr="004C263C">
        <w:t>ann auch die personenbediente Verkaufsstelle sein (</w:t>
      </w:r>
      <w:r>
        <w:t xml:space="preserve">s. </w:t>
      </w:r>
      <w:r w:rsidR="00B82057">
        <w:rPr>
          <w:lang w:eastAsia="de-DE"/>
        </w:rPr>
        <w:t>ergänzendes Dokument/Leistungsbeschreibung</w:t>
      </w:r>
      <w:r w:rsidRPr="004C263C">
        <w:t>)</w:t>
      </w:r>
      <w:r>
        <w:t xml:space="preserve">. </w:t>
      </w:r>
    </w:p>
    <w:bookmarkEnd w:id="73"/>
    <w:p w14:paraId="3A180B15" w14:textId="096871BC" w:rsidR="00791AA5" w:rsidRDefault="00A90E6A" w:rsidP="00AB3315">
      <w:r w:rsidRPr="00234283">
        <w:t>Die Öffnungszeiten sind mindestens an Werktagen Mo-Fr 8-1</w:t>
      </w:r>
      <w:r w:rsidR="00791AA5">
        <w:t>7</w:t>
      </w:r>
      <w:r w:rsidRPr="00234283">
        <w:t xml:space="preserve"> Uh</w:t>
      </w:r>
      <w:r w:rsidRPr="00987DE9">
        <w:t>r</w:t>
      </w:r>
      <w:r w:rsidR="00791AA5">
        <w:t>,</w:t>
      </w:r>
      <w:r w:rsidR="00791AA5" w:rsidRPr="00791AA5">
        <w:t xml:space="preserve"> </w:t>
      </w:r>
      <w:r w:rsidR="00791AA5">
        <w:t>wobei einmal wöchentlich die Öffnungszeiten bis 18 Uhr zu verlängern sind</w:t>
      </w:r>
      <w:r w:rsidRPr="00987DE9">
        <w:t>. Hier können Fundsachen abgeholt (</w:t>
      </w:r>
      <w:r w:rsidRPr="008D2DE7">
        <w:rPr>
          <w:b/>
          <w:bCs/>
        </w:rPr>
        <w:t xml:space="preserve">Ziff. </w:t>
      </w:r>
      <w:r w:rsidR="00582563" w:rsidRPr="008D2DE7">
        <w:rPr>
          <w:b/>
          <w:bCs/>
        </w:rPr>
        <w:fldChar w:fldCharType="begin"/>
      </w:r>
      <w:r w:rsidR="00582563" w:rsidRPr="008D2DE7">
        <w:rPr>
          <w:b/>
          <w:bCs/>
        </w:rPr>
        <w:instrText xml:space="preserve"> REF _Ref95247051 \r \h </w:instrText>
      </w:r>
      <w:r w:rsidR="008D2DE7">
        <w:rPr>
          <w:b/>
          <w:bCs/>
        </w:rPr>
        <w:instrText xml:space="preserve"> \* MERGEFORMAT </w:instrText>
      </w:r>
      <w:r w:rsidR="00582563" w:rsidRPr="008D2DE7">
        <w:rPr>
          <w:b/>
          <w:bCs/>
        </w:rPr>
      </w:r>
      <w:r w:rsidR="00582563" w:rsidRPr="008D2DE7">
        <w:rPr>
          <w:b/>
          <w:bCs/>
        </w:rPr>
        <w:fldChar w:fldCharType="separate"/>
      </w:r>
      <w:r w:rsidR="00AD4873">
        <w:rPr>
          <w:b/>
          <w:bCs/>
        </w:rPr>
        <w:t>5.1</w:t>
      </w:r>
      <w:r w:rsidR="00582563" w:rsidRPr="008D2DE7">
        <w:rPr>
          <w:b/>
          <w:bCs/>
        </w:rPr>
        <w:fldChar w:fldCharType="end"/>
      </w:r>
      <w:r w:rsidRPr="00FF1CF1">
        <w:t>), persönliche Auskünfte eingeholt, Anregungen und Beschwerden abgegeben und Bedarfsfahrten bestellt werden.</w:t>
      </w:r>
      <w:r w:rsidR="00791AA5" w:rsidRPr="00791AA5">
        <w:t xml:space="preserve"> </w:t>
      </w:r>
      <w:r w:rsidR="00791AA5">
        <w:t>Das Kundenbüro übernimmt auch folgende Aufgaben im Bereich Tarif und Vertrieb:</w:t>
      </w:r>
    </w:p>
    <w:p w14:paraId="476E0570" w14:textId="77777777" w:rsidR="00791AA5" w:rsidRPr="00AB3315" w:rsidRDefault="00791AA5" w:rsidP="00AB3315">
      <w:pPr>
        <w:pStyle w:val="Listenabsatz"/>
        <w:numPr>
          <w:ilvl w:val="0"/>
          <w:numId w:val="35"/>
        </w:numPr>
        <w:rPr>
          <w:lang w:eastAsia="de-DE"/>
        </w:rPr>
      </w:pPr>
      <w:r w:rsidRPr="00AB3315">
        <w:rPr>
          <w:lang w:eastAsia="de-DE"/>
        </w:rPr>
        <w:t xml:space="preserve">Fahrplan- und Tarifauskünfte zum VVS-Tarif, zu Tarifen der Nachbarverbünde, sofern diese im jeweiligen Linienbündel gelten, zum </w:t>
      </w:r>
      <w:proofErr w:type="spellStart"/>
      <w:r w:rsidRPr="00AB3315">
        <w:rPr>
          <w:lang w:eastAsia="de-DE"/>
        </w:rPr>
        <w:t>bwtarif</w:t>
      </w:r>
      <w:proofErr w:type="spellEnd"/>
    </w:p>
    <w:p w14:paraId="62D3673D" w14:textId="77777777" w:rsidR="00791AA5" w:rsidRPr="00AB3315" w:rsidRDefault="00791AA5" w:rsidP="00AB3315">
      <w:pPr>
        <w:pStyle w:val="Listenabsatz"/>
        <w:numPr>
          <w:ilvl w:val="0"/>
          <w:numId w:val="35"/>
        </w:numPr>
        <w:rPr>
          <w:lang w:eastAsia="de-DE"/>
        </w:rPr>
      </w:pPr>
      <w:r w:rsidRPr="00AB3315">
        <w:rPr>
          <w:lang w:eastAsia="de-DE"/>
        </w:rPr>
        <w:t xml:space="preserve">Verkauf von VVS-Fahrscheinen mit Geltungsdauer von 6 Monaten oder weniger. Hierbei ist sicherzustellen, dass </w:t>
      </w:r>
      <w:proofErr w:type="spellStart"/>
      <w:r w:rsidRPr="00AB3315">
        <w:rPr>
          <w:lang w:eastAsia="de-DE"/>
        </w:rPr>
        <w:t>polygo</w:t>
      </w:r>
      <w:proofErr w:type="spellEnd"/>
      <w:r w:rsidRPr="00AB3315">
        <w:rPr>
          <w:lang w:eastAsia="de-DE"/>
        </w:rPr>
        <w:t>-Karten mit Zeit-Tickets beschrieben werden können. Dies kann über das Agentursystem des VVS erfolgen.</w:t>
      </w:r>
    </w:p>
    <w:p w14:paraId="632C68EC" w14:textId="77777777" w:rsidR="00791AA5" w:rsidRPr="00AB3315" w:rsidRDefault="00791AA5" w:rsidP="00AB3315">
      <w:pPr>
        <w:pStyle w:val="Listenabsatz"/>
        <w:numPr>
          <w:ilvl w:val="0"/>
          <w:numId w:val="35"/>
        </w:numPr>
        <w:rPr>
          <w:lang w:eastAsia="de-DE"/>
        </w:rPr>
      </w:pPr>
      <w:r w:rsidRPr="00AB3315">
        <w:rPr>
          <w:lang w:eastAsia="de-DE"/>
        </w:rPr>
        <w:t>Fahrgelderstattungen</w:t>
      </w:r>
    </w:p>
    <w:p w14:paraId="39C216CD" w14:textId="77777777" w:rsidR="00791AA5" w:rsidRPr="00AB3315" w:rsidRDefault="00791AA5" w:rsidP="00AB3315">
      <w:pPr>
        <w:pStyle w:val="Listenabsatz"/>
        <w:numPr>
          <w:ilvl w:val="0"/>
          <w:numId w:val="35"/>
        </w:numPr>
        <w:rPr>
          <w:lang w:eastAsia="de-DE"/>
        </w:rPr>
      </w:pPr>
      <w:r w:rsidRPr="00AB3315">
        <w:rPr>
          <w:lang w:eastAsia="de-DE"/>
        </w:rPr>
        <w:t>Annahme von EBE-Zahlungen und Sicherstellung des Informationsflusses zum Unternehmen, das ein EBE ausgestellt hat</w:t>
      </w:r>
    </w:p>
    <w:p w14:paraId="65F193FB" w14:textId="0DC23F53" w:rsidR="00791AA5" w:rsidRPr="00AB3315" w:rsidRDefault="00791AA5" w:rsidP="00AB3315">
      <w:pPr>
        <w:pStyle w:val="Listenabsatz"/>
        <w:numPr>
          <w:ilvl w:val="0"/>
          <w:numId w:val="35"/>
        </w:numPr>
        <w:rPr>
          <w:lang w:eastAsia="de-DE"/>
        </w:rPr>
      </w:pPr>
      <w:bookmarkStart w:id="74" w:name="_Hlk165375045"/>
      <w:r w:rsidRPr="00AB3315">
        <w:rPr>
          <w:lang w:eastAsia="de-DE"/>
        </w:rPr>
        <w:t>Annahme und Weiterleitung von Abo</w:t>
      </w:r>
      <w:r w:rsidR="00EB066C">
        <w:rPr>
          <w:lang w:eastAsia="de-DE"/>
        </w:rPr>
        <w:t>-A</w:t>
      </w:r>
      <w:r w:rsidRPr="00AB3315">
        <w:rPr>
          <w:lang w:eastAsia="de-DE"/>
        </w:rPr>
        <w:t>nträgen</w:t>
      </w:r>
    </w:p>
    <w:p w14:paraId="26DF06E2" w14:textId="32F50E37" w:rsidR="008036F0" w:rsidRPr="00EB60BE" w:rsidRDefault="008036F0" w:rsidP="00EB60BE">
      <w:pPr>
        <w:pStyle w:val="berschrift2"/>
        <w:numPr>
          <w:ilvl w:val="1"/>
          <w:numId w:val="14"/>
        </w:numPr>
      </w:pPr>
      <w:bookmarkStart w:id="75" w:name="_Toc190853997"/>
      <w:bookmarkEnd w:id="74"/>
      <w:r w:rsidRPr="00EB60BE">
        <w:t>Umgang mit Anregungen und Beschwerden</w:t>
      </w:r>
      <w:bookmarkEnd w:id="71"/>
      <w:bookmarkEnd w:id="72"/>
      <w:bookmarkEnd w:id="75"/>
    </w:p>
    <w:p w14:paraId="5517CAF7" w14:textId="5CB4C258" w:rsidR="008036F0" w:rsidRPr="009A739F" w:rsidRDefault="008036F0" w:rsidP="00AB3315">
      <w:r w:rsidRPr="00C0210C">
        <w:t xml:space="preserve">Das </w:t>
      </w:r>
      <w:r w:rsidR="00201403">
        <w:t>VU</w:t>
      </w:r>
      <w:r w:rsidRPr="00C0210C">
        <w:t xml:space="preserve"> ist für die Behandlung von Anfragen, Anregungen und Beschwerden zuständig. Telefonische Anfragen, Anregungen und Beschwerden sind unverzüglich </w:t>
      </w:r>
      <w:r w:rsidRPr="003874F0">
        <w:t xml:space="preserve">zu bearbeiten. </w:t>
      </w:r>
      <w:r w:rsidR="0059559C" w:rsidRPr="003874F0">
        <w:t>S</w:t>
      </w:r>
      <w:r w:rsidRPr="003874F0">
        <w:t>chriftlich eingegangene Anliegen</w:t>
      </w:r>
      <w:r w:rsidR="0059559C" w:rsidRPr="003874F0">
        <w:t xml:space="preserve"> sollen</w:t>
      </w:r>
      <w:r w:rsidRPr="003874F0">
        <w:t xml:space="preserve"> innerhalb von </w:t>
      </w:r>
      <w:r w:rsidR="007C4E65" w:rsidRPr="003874F0">
        <w:t>einer</w:t>
      </w:r>
      <w:r w:rsidR="007C4E65" w:rsidRPr="00234283">
        <w:t xml:space="preserve"> </w:t>
      </w:r>
      <w:r w:rsidRPr="00234283">
        <w:t xml:space="preserve">Woche final beantwortet werden. </w:t>
      </w:r>
      <w:r w:rsidRPr="00987DE9">
        <w:t>Soweit absehbar ist, dass dies in der vorgegebenen Zeit nicht möglich sein wird, erhält der Kunde ei</w:t>
      </w:r>
      <w:r w:rsidRPr="00FF1CF1">
        <w:t xml:space="preserve">ne Zwischennachricht, in der mitgeteilt wird, bis wann die Antwort erfolgen wird. Eine Bearbeitungszeit von mehr als </w:t>
      </w:r>
      <w:r w:rsidR="007C4E65" w:rsidRPr="00FF1CF1">
        <w:t>zwei</w:t>
      </w:r>
      <w:r w:rsidR="007C4E65" w:rsidRPr="006231B8">
        <w:t xml:space="preserve"> </w:t>
      </w:r>
      <w:r w:rsidRPr="00FC37A8">
        <w:t xml:space="preserve">Wochen </w:t>
      </w:r>
      <w:r w:rsidR="00424056">
        <w:t xml:space="preserve">darf </w:t>
      </w:r>
      <w:r w:rsidR="00B42514" w:rsidRPr="00FC37A8">
        <w:t xml:space="preserve">nicht überschritten werden. </w:t>
      </w:r>
      <w:r w:rsidRPr="00D73128">
        <w:t xml:space="preserve">Wurde das Anliegen zur Beantwortung vom VVS an das </w:t>
      </w:r>
      <w:r w:rsidR="00201403">
        <w:t>VU</w:t>
      </w:r>
      <w:r w:rsidRPr="00D73128">
        <w:t xml:space="preserve"> gesandt, ist zeitgleich mit dem Versand der Antwort an den Kunden eine Antwortkopie an den VVS (E-Mail: kundenservice@vvs.de) </w:t>
      </w:r>
      <w:r w:rsidR="00A90E6A" w:rsidRPr="00D73128">
        <w:t>zu senden</w:t>
      </w:r>
      <w:r w:rsidRPr="00D73128">
        <w:t>.</w:t>
      </w:r>
    </w:p>
    <w:p w14:paraId="0ACF8FD0" w14:textId="1A6AAAFA" w:rsidR="005B4B25" w:rsidRPr="007501B4" w:rsidRDefault="005B4B25" w:rsidP="007440D2">
      <w:pPr>
        <w:pStyle w:val="berschrift2"/>
        <w:numPr>
          <w:ilvl w:val="1"/>
          <w:numId w:val="14"/>
        </w:numPr>
      </w:pPr>
      <w:bookmarkStart w:id="76" w:name="_Toc190853998"/>
      <w:bookmarkStart w:id="77" w:name="_Toc425261435"/>
      <w:bookmarkStart w:id="78" w:name="_Toc426100821"/>
      <w:r w:rsidRPr="007501B4">
        <w:lastRenderedPageBreak/>
        <w:t>Allgemeines Marketing und Öffentlichkeitsarbeit</w:t>
      </w:r>
      <w:bookmarkEnd w:id="76"/>
    </w:p>
    <w:p w14:paraId="415015D6" w14:textId="4385E91D" w:rsidR="008A4855" w:rsidRPr="00987DE9" w:rsidRDefault="005B4B25" w:rsidP="00AB3315">
      <w:pPr>
        <w:rPr>
          <w:rFonts w:cs="Arial"/>
          <w:szCs w:val="24"/>
        </w:rPr>
      </w:pPr>
      <w:r w:rsidRPr="00C0210C">
        <w:t xml:space="preserve">Das </w:t>
      </w:r>
      <w:r w:rsidR="00201403">
        <w:t>VU</w:t>
      </w:r>
      <w:r w:rsidRPr="00C0210C">
        <w:t xml:space="preserve"> ist verpflichtet</w:t>
      </w:r>
      <w:r w:rsidR="00FF1CF1">
        <w:t>,</w:t>
      </w:r>
      <w:r w:rsidRPr="00C0210C">
        <w:t xml:space="preserve"> mit dem Aufgabenträger und</w:t>
      </w:r>
      <w:r w:rsidR="00424056">
        <w:t xml:space="preserve"> </w:t>
      </w:r>
      <w:r w:rsidRPr="003874F0">
        <w:rPr>
          <w:rFonts w:cs="Arial"/>
          <w:szCs w:val="24"/>
        </w:rPr>
        <w:t xml:space="preserve">dem VVS </w:t>
      </w:r>
      <w:r w:rsidR="00FF1CF1">
        <w:rPr>
          <w:rFonts w:cs="Arial"/>
          <w:szCs w:val="24"/>
        </w:rPr>
        <w:t>im Bereich</w:t>
      </w:r>
      <w:r w:rsidR="00FF1CF1" w:rsidRPr="003874F0">
        <w:rPr>
          <w:rFonts w:cs="Arial"/>
          <w:szCs w:val="24"/>
        </w:rPr>
        <w:t xml:space="preserve"> </w:t>
      </w:r>
      <w:r w:rsidRPr="003874F0">
        <w:rPr>
          <w:rFonts w:cs="Arial"/>
          <w:szCs w:val="24"/>
        </w:rPr>
        <w:t xml:space="preserve">Öffentlichkeitsarbeit und Marketing eng zusammenzuarbeiten und </w:t>
      </w:r>
      <w:r w:rsidR="00FF1CF1">
        <w:rPr>
          <w:rFonts w:cs="Arial"/>
          <w:szCs w:val="24"/>
        </w:rPr>
        <w:t xml:space="preserve">sich </w:t>
      </w:r>
      <w:r w:rsidRPr="003874F0">
        <w:rPr>
          <w:rFonts w:cs="Arial"/>
          <w:szCs w:val="24"/>
        </w:rPr>
        <w:t>abzustimmen. Zu diesem Zweck ist es auch verpflichtet</w:t>
      </w:r>
      <w:r w:rsidR="00FF1CF1">
        <w:rPr>
          <w:rFonts w:cs="Arial"/>
          <w:szCs w:val="24"/>
        </w:rPr>
        <w:t>,</w:t>
      </w:r>
      <w:r w:rsidRPr="003874F0">
        <w:rPr>
          <w:rFonts w:cs="Arial"/>
          <w:szCs w:val="24"/>
        </w:rPr>
        <w:t xml:space="preserve"> sich an der Gremienarbeit zu beteiligen. Die Grundzüge des Marketings werden im Marketingausschuss des VVS beschlossen. Eine Umsetzung erfolgt im Arbe</w:t>
      </w:r>
      <w:r w:rsidRPr="00234283">
        <w:rPr>
          <w:rFonts w:cs="Arial"/>
          <w:szCs w:val="24"/>
        </w:rPr>
        <w:t>itskreis Marketing. Eine Übersicht zur Gremienstruktur kann beim VVS abgerufen werden.</w:t>
      </w:r>
    </w:p>
    <w:p w14:paraId="11DD27E8" w14:textId="7807B0A4" w:rsidR="005B4B25" w:rsidRPr="006231B8" w:rsidRDefault="005B4B25" w:rsidP="00AB3315">
      <w:pPr>
        <w:rPr>
          <w:rFonts w:cs="Arial"/>
          <w:szCs w:val="24"/>
        </w:rPr>
      </w:pPr>
      <w:r w:rsidRPr="00FF1CF1">
        <w:rPr>
          <w:rFonts w:cs="Arial"/>
          <w:szCs w:val="24"/>
        </w:rPr>
        <w:t xml:space="preserve">Das </w:t>
      </w:r>
      <w:r w:rsidR="00201403">
        <w:rPr>
          <w:rFonts w:cs="Arial"/>
          <w:szCs w:val="24"/>
        </w:rPr>
        <w:t>VU</w:t>
      </w:r>
      <w:r w:rsidRPr="00FF1CF1">
        <w:rPr>
          <w:rFonts w:cs="Arial"/>
          <w:szCs w:val="24"/>
        </w:rPr>
        <w:t xml:space="preserve"> ist verpflichtet</w:t>
      </w:r>
      <w:r w:rsidR="00FF1CF1">
        <w:rPr>
          <w:rFonts w:cs="Arial"/>
          <w:szCs w:val="24"/>
        </w:rPr>
        <w:t>,</w:t>
      </w:r>
      <w:r w:rsidRPr="00FF1CF1">
        <w:rPr>
          <w:rFonts w:cs="Arial"/>
          <w:szCs w:val="24"/>
        </w:rPr>
        <w:t xml:space="preserve"> den </w:t>
      </w:r>
      <w:r w:rsidR="000575B8">
        <w:rPr>
          <w:rFonts w:cs="Arial"/>
          <w:szCs w:val="24"/>
        </w:rPr>
        <w:t xml:space="preserve">Aufgabenträger und den </w:t>
      </w:r>
      <w:r w:rsidRPr="00FF1CF1">
        <w:rPr>
          <w:rFonts w:cs="Arial"/>
          <w:szCs w:val="24"/>
        </w:rPr>
        <w:t xml:space="preserve">VVS bei der Durchführung von Marketing-Maßnahmen zu unterstützen. Eigene Marketing-Maßnahmen des </w:t>
      </w:r>
      <w:r w:rsidR="00201403">
        <w:rPr>
          <w:rFonts w:cs="Arial"/>
          <w:szCs w:val="24"/>
        </w:rPr>
        <w:t>VU</w:t>
      </w:r>
      <w:r w:rsidR="00201403" w:rsidRPr="00FF1CF1">
        <w:rPr>
          <w:rFonts w:cs="Arial"/>
          <w:szCs w:val="24"/>
        </w:rPr>
        <w:t xml:space="preserve"> </w:t>
      </w:r>
      <w:r w:rsidRPr="00FF1CF1">
        <w:rPr>
          <w:rFonts w:cs="Arial"/>
          <w:szCs w:val="24"/>
        </w:rPr>
        <w:t xml:space="preserve">sind mit dem </w:t>
      </w:r>
      <w:r w:rsidR="000575B8">
        <w:rPr>
          <w:rFonts w:cs="Arial"/>
          <w:szCs w:val="24"/>
        </w:rPr>
        <w:t xml:space="preserve">Aufgabenträger und dem </w:t>
      </w:r>
      <w:r w:rsidRPr="00FF1CF1">
        <w:rPr>
          <w:rFonts w:cs="Arial"/>
          <w:szCs w:val="24"/>
        </w:rPr>
        <w:t>VVS abzustimmen und werden in den Marketingplan des</w:t>
      </w:r>
      <w:r w:rsidR="000575B8">
        <w:rPr>
          <w:rFonts w:cs="Arial"/>
          <w:szCs w:val="24"/>
        </w:rPr>
        <w:t xml:space="preserve"> Aufgabenträgers oder des</w:t>
      </w:r>
      <w:r w:rsidRPr="00FF1CF1">
        <w:rPr>
          <w:rFonts w:cs="Arial"/>
          <w:szCs w:val="24"/>
        </w:rPr>
        <w:t xml:space="preserve"> VVS aufgenommen. Bei größeren Marketing-Maßnahmen werden diese bis Ende Oktober eines jeden Jahres für das Folgejahr erarbeitet und mit dem VVS und dem Aufgabenträger abgestimmt. Wesentliche Veränderungen des Verkehrsangebots werden vom </w:t>
      </w:r>
      <w:r w:rsidR="00201403">
        <w:rPr>
          <w:rFonts w:cs="Arial"/>
          <w:szCs w:val="24"/>
        </w:rPr>
        <w:t>VU</w:t>
      </w:r>
      <w:r w:rsidRPr="00FF1CF1">
        <w:rPr>
          <w:rFonts w:cs="Arial"/>
          <w:szCs w:val="24"/>
        </w:rPr>
        <w:t xml:space="preserve"> und dem VVS </w:t>
      </w:r>
      <w:r w:rsidR="000575B8">
        <w:rPr>
          <w:rFonts w:cs="Arial"/>
          <w:szCs w:val="24"/>
        </w:rPr>
        <w:t xml:space="preserve">bzw. Aufgabenträger </w:t>
      </w:r>
      <w:r w:rsidRPr="00FF1CF1">
        <w:rPr>
          <w:rFonts w:cs="Arial"/>
          <w:szCs w:val="24"/>
        </w:rPr>
        <w:t xml:space="preserve">gemeinsam beworben. Unterjährige / kurzfristige Maßnahmen sind frühzeitig mit dem </w:t>
      </w:r>
      <w:r w:rsidR="000575B8">
        <w:rPr>
          <w:rFonts w:cs="Arial"/>
          <w:szCs w:val="24"/>
        </w:rPr>
        <w:t xml:space="preserve">Aufgabenträger und dem </w:t>
      </w:r>
      <w:r w:rsidRPr="00FF1CF1">
        <w:rPr>
          <w:rFonts w:cs="Arial"/>
          <w:szCs w:val="24"/>
        </w:rPr>
        <w:t>VVS abzustimmen.</w:t>
      </w:r>
    </w:p>
    <w:p w14:paraId="6C50BACE" w14:textId="56A81573" w:rsidR="005B4B25" w:rsidRPr="00062915" w:rsidRDefault="005B4B25" w:rsidP="007440D2">
      <w:pPr>
        <w:pStyle w:val="berschrift2"/>
        <w:numPr>
          <w:ilvl w:val="1"/>
          <w:numId w:val="14"/>
        </w:numPr>
      </w:pPr>
      <w:bookmarkStart w:id="79" w:name="_Ref189226861"/>
      <w:bookmarkStart w:id="80" w:name="_Ref189226865"/>
      <w:bookmarkStart w:id="81" w:name="_Toc190853999"/>
      <w:r w:rsidRPr="00062915">
        <w:t>Platzierung von VVS-Hinweisen</w:t>
      </w:r>
      <w:bookmarkEnd w:id="79"/>
      <w:bookmarkEnd w:id="80"/>
      <w:r w:rsidR="00B727FD" w:rsidRPr="00B727FD">
        <w:t>, Kommunikations- und Werbemittel</w:t>
      </w:r>
      <w:r w:rsidR="00B727FD">
        <w:t>n</w:t>
      </w:r>
      <w:bookmarkEnd w:id="81"/>
    </w:p>
    <w:p w14:paraId="701B74A2" w14:textId="094BCF7F" w:rsidR="005B4B25" w:rsidRPr="003874F0" w:rsidRDefault="005B4B25" w:rsidP="00AB3315">
      <w:bookmarkStart w:id="82" w:name="_Hlk189226041"/>
      <w:r w:rsidRPr="00C0210C">
        <w:t xml:space="preserve">Das </w:t>
      </w:r>
      <w:r w:rsidR="00201403">
        <w:t>VU</w:t>
      </w:r>
      <w:r w:rsidRPr="00C0210C">
        <w:t xml:space="preserve"> stellt sicher, dass die vom VVS </w:t>
      </w:r>
      <w:r w:rsidR="000575B8">
        <w:t>bzw. Aufgabe</w:t>
      </w:r>
      <w:r w:rsidR="00424056">
        <w:t>n</w:t>
      </w:r>
      <w:r w:rsidR="000575B8">
        <w:t xml:space="preserve">träger </w:t>
      </w:r>
      <w:r w:rsidRPr="00C0210C">
        <w:t xml:space="preserve">zur Verfügung gestellten </w:t>
      </w:r>
      <w:r w:rsidR="008443B5" w:rsidRPr="008443B5">
        <w:t xml:space="preserve">Kommunikations- und </w:t>
      </w:r>
      <w:r w:rsidRPr="00C0210C">
        <w:t>Werbemittel</w:t>
      </w:r>
      <w:r w:rsidR="00B727FD">
        <w:t>n</w:t>
      </w:r>
      <w:r w:rsidRPr="00C0210C">
        <w:t xml:space="preserve"> für die Kunden deutlich sicht- und lesbar an Haltestellen, in den Fahrzeugen (auch über die Bildschirme), in den Kundenzentren/</w:t>
      </w:r>
      <w:r w:rsidR="00FF1CF1">
        <w:t>V</w:t>
      </w:r>
      <w:r w:rsidRPr="00C0210C">
        <w:t xml:space="preserve">erkaufsstellen und über digitale Kanäle </w:t>
      </w:r>
      <w:r w:rsidRPr="003874F0">
        <w:t xml:space="preserve">(z.B. Website, App, </w:t>
      </w:r>
      <w:proofErr w:type="spellStart"/>
      <w:r w:rsidRPr="003874F0">
        <w:t>Social</w:t>
      </w:r>
      <w:proofErr w:type="spellEnd"/>
      <w:r w:rsidRPr="003874F0">
        <w:t xml:space="preserve"> Media) platziert werden. Dabei ist ein attraktives Erscheinungsbild während der gesamten Dauer der Platzierung sicherzustellen.</w:t>
      </w:r>
    </w:p>
    <w:p w14:paraId="53816A6C" w14:textId="60BC3E78" w:rsidR="005B4B25" w:rsidRPr="00987DE9" w:rsidRDefault="005B4B25" w:rsidP="00AB3315">
      <w:r w:rsidRPr="00234283">
        <w:t xml:space="preserve">In allen Print-Medien und Kampagnen des </w:t>
      </w:r>
      <w:r w:rsidR="00201403">
        <w:t>VU</w:t>
      </w:r>
      <w:r w:rsidRPr="00234283">
        <w:t>s wird das V</w:t>
      </w:r>
      <w:r w:rsidRPr="00987DE9">
        <w:t>VS-Logo mit dem Zusatz „Partner im Verbund“ platziert.</w:t>
      </w:r>
    </w:p>
    <w:p w14:paraId="7731B9AA" w14:textId="07195577" w:rsidR="005B4B25" w:rsidRPr="000C6D65" w:rsidRDefault="005B4B25" w:rsidP="000C6D65">
      <w:r w:rsidRPr="0017117D">
        <w:t>Die</w:t>
      </w:r>
      <w:r w:rsidR="0017117D" w:rsidRPr="0017117D">
        <w:t xml:space="preserve"> Fahrzeuge müssen einheitlich im gemeinsamen Design der Aufgabenträger und des VVS gestaltet werden. Die Gestaltung umfasst auch die Platzierung der </w:t>
      </w:r>
      <w:r w:rsidRPr="0017117D">
        <w:t xml:space="preserve">Logos </w:t>
      </w:r>
      <w:r w:rsidR="007D2D32">
        <w:t>des</w:t>
      </w:r>
      <w:r w:rsidR="0017117D" w:rsidRPr="0017117D">
        <w:t xml:space="preserve"> </w:t>
      </w:r>
      <w:r w:rsidRPr="0017117D">
        <w:t xml:space="preserve">VVS </w:t>
      </w:r>
      <w:r w:rsidR="0017117D" w:rsidRPr="0017117D">
        <w:t xml:space="preserve">und aller </w:t>
      </w:r>
      <w:r w:rsidRPr="0017117D">
        <w:t>Aufgabenträger</w:t>
      </w:r>
      <w:r w:rsidR="0017117D" w:rsidRPr="0017117D">
        <w:t xml:space="preserve">. </w:t>
      </w:r>
      <w:r w:rsidRPr="0017117D">
        <w:t xml:space="preserve">Auf die </w:t>
      </w:r>
      <w:r w:rsidR="00547C4C" w:rsidRPr="00547C4C">
        <w:rPr>
          <w:b/>
          <w:bCs/>
        </w:rPr>
        <w:fldChar w:fldCharType="begin"/>
      </w:r>
      <w:r w:rsidR="00547C4C" w:rsidRPr="00547C4C">
        <w:rPr>
          <w:b/>
          <w:bCs/>
        </w:rPr>
        <w:instrText xml:space="preserve"> REF _Ref95245792 \r \h </w:instrText>
      </w:r>
      <w:r w:rsidR="00547C4C">
        <w:rPr>
          <w:b/>
          <w:bCs/>
        </w:rPr>
        <w:instrText xml:space="preserve"> \* MERGEFORMAT </w:instrText>
      </w:r>
      <w:r w:rsidR="00547C4C" w:rsidRPr="00547C4C">
        <w:rPr>
          <w:b/>
          <w:bCs/>
        </w:rPr>
      </w:r>
      <w:r w:rsidR="00547C4C" w:rsidRPr="00547C4C">
        <w:rPr>
          <w:b/>
          <w:bCs/>
        </w:rPr>
        <w:fldChar w:fldCharType="separate"/>
      </w:r>
      <w:r w:rsidR="00AD4873">
        <w:rPr>
          <w:b/>
          <w:bCs/>
        </w:rPr>
        <w:t>Anlage St15</w:t>
      </w:r>
      <w:r w:rsidR="00547C4C" w:rsidRPr="00547C4C">
        <w:rPr>
          <w:b/>
          <w:bCs/>
        </w:rPr>
        <w:fldChar w:fldCharType="end"/>
      </w:r>
      <w:r w:rsidR="00547C4C">
        <w:t xml:space="preserve"> </w:t>
      </w:r>
      <w:r w:rsidR="0017117D" w:rsidRPr="000C6D65">
        <w:t>„</w:t>
      </w:r>
      <w:r w:rsidR="008443B5" w:rsidRPr="008443B5">
        <w:t>Fahrzeugdesign</w:t>
      </w:r>
      <w:r w:rsidR="0017117D" w:rsidRPr="000C6D65">
        <w:t xml:space="preserve">“ </w:t>
      </w:r>
      <w:r w:rsidRPr="0017117D">
        <w:t>wird verwiesen.</w:t>
      </w:r>
    </w:p>
    <w:p w14:paraId="797DF898" w14:textId="28ABE6FA" w:rsidR="005B4B25" w:rsidRPr="00201403" w:rsidRDefault="005B4B25" w:rsidP="00AB3315">
      <w:pPr>
        <w:rPr>
          <w:rFonts w:cs="Arial"/>
          <w:szCs w:val="24"/>
        </w:rPr>
      </w:pPr>
      <w:r w:rsidRPr="00D73128">
        <w:t xml:space="preserve">Die Kundenzentren und Verkaufsstellen der </w:t>
      </w:r>
      <w:r w:rsidR="00201403">
        <w:t>VU</w:t>
      </w:r>
      <w:r w:rsidRPr="009A739F">
        <w:t xml:space="preserve"> müssen mit dem VVS-Logo gekennzeichnet werden.</w:t>
      </w:r>
    </w:p>
    <w:p w14:paraId="70B6CF3C" w14:textId="72E943B2" w:rsidR="005B4B25" w:rsidRPr="000C6D65" w:rsidRDefault="005B4B25" w:rsidP="007440D2">
      <w:pPr>
        <w:pStyle w:val="berschrift2"/>
        <w:numPr>
          <w:ilvl w:val="1"/>
          <w:numId w:val="14"/>
        </w:numPr>
      </w:pPr>
      <w:bookmarkStart w:id="83" w:name="_Toc190854000"/>
      <w:bookmarkEnd w:id="82"/>
      <w:r w:rsidRPr="000C6D65">
        <w:t>Presse- und Öffentlichkeitsarbeit</w:t>
      </w:r>
      <w:bookmarkEnd w:id="83"/>
    </w:p>
    <w:p w14:paraId="08B90E37" w14:textId="5BF0E680" w:rsidR="00DE3BFE" w:rsidRPr="00FF1CF1" w:rsidRDefault="005B4B25" w:rsidP="00AB3315">
      <w:r w:rsidRPr="00C0210C">
        <w:t xml:space="preserve">Das </w:t>
      </w:r>
      <w:r w:rsidR="00201403">
        <w:t>VU</w:t>
      </w:r>
      <w:r w:rsidRPr="00C0210C">
        <w:t xml:space="preserve"> unterstützt die Presse- und Öffentlichkeitsarbeit des </w:t>
      </w:r>
      <w:r w:rsidR="000575B8">
        <w:t xml:space="preserve">Aufgabenträgers und des </w:t>
      </w:r>
      <w:r w:rsidRPr="00C0210C">
        <w:t>VVS</w:t>
      </w:r>
      <w:r w:rsidR="00424056">
        <w:t xml:space="preserve"> </w:t>
      </w:r>
      <w:r w:rsidR="00E90907">
        <w:t xml:space="preserve">und </w:t>
      </w:r>
      <w:r w:rsidR="00D34059" w:rsidRPr="003874F0">
        <w:t xml:space="preserve">teilt Neuerungen und mögliche Änderungen im Fahrplan rechtzeitig </w:t>
      </w:r>
      <w:r w:rsidR="00D34059">
        <w:t>mit</w:t>
      </w:r>
      <w:r w:rsidRPr="003874F0">
        <w:t>, damit sie ggf. auf der Homepage und/oder im Kundenmagazin veröffentlich werden können. Über Pressemitteilungen</w:t>
      </w:r>
      <w:r w:rsidR="00FF1CF1">
        <w:t xml:space="preserve"> </w:t>
      </w:r>
      <w:r w:rsidRPr="003874F0">
        <w:t xml:space="preserve">der </w:t>
      </w:r>
      <w:r w:rsidR="00201403">
        <w:t>VU</w:t>
      </w:r>
      <w:r w:rsidRPr="003874F0">
        <w:t xml:space="preserve"> wird der </w:t>
      </w:r>
      <w:r w:rsidR="000575B8">
        <w:t xml:space="preserve">Aufgabenträger und der </w:t>
      </w:r>
      <w:r w:rsidRPr="003874F0">
        <w:t xml:space="preserve">VVS </w:t>
      </w:r>
      <w:r w:rsidRPr="003874F0">
        <w:lastRenderedPageBreak/>
        <w:t>rechtzeitig vor der Veröffentlichung informiert.</w:t>
      </w:r>
      <w:r w:rsidR="00DE3BFE" w:rsidRPr="00234283">
        <w:t xml:space="preserve"> </w:t>
      </w:r>
      <w:r w:rsidRPr="00234283">
        <w:t xml:space="preserve">Pressemitteilungen, die sowohl </w:t>
      </w:r>
      <w:r w:rsidR="00201403">
        <w:t>VU</w:t>
      </w:r>
      <w:r w:rsidRPr="00234283">
        <w:t xml:space="preserve"> als auch den Verbund</w:t>
      </w:r>
      <w:r w:rsidR="00DE3BFE" w:rsidRPr="00987DE9">
        <w:t xml:space="preserve"> </w:t>
      </w:r>
      <w:r w:rsidRPr="00987DE9">
        <w:t>betreffen, sind vor Veröffentlichung rechtzeitig abzustimmen.</w:t>
      </w:r>
    </w:p>
    <w:p w14:paraId="3DC8CFC5" w14:textId="7D43250D" w:rsidR="005B4B25" w:rsidRPr="00E72391" w:rsidRDefault="005B4B25" w:rsidP="007440D2">
      <w:pPr>
        <w:pStyle w:val="berschrift2"/>
        <w:numPr>
          <w:ilvl w:val="1"/>
          <w:numId w:val="14"/>
        </w:numPr>
      </w:pPr>
      <w:bookmarkStart w:id="84" w:name="_Toc190854001"/>
      <w:r w:rsidRPr="00E72391">
        <w:t>Unterstützung des</w:t>
      </w:r>
      <w:r w:rsidR="000575B8" w:rsidRPr="00E72391">
        <w:t xml:space="preserve"> Aufgabenträgers und des</w:t>
      </w:r>
      <w:r w:rsidRPr="00E72391">
        <w:t xml:space="preserve"> VVS bei der Bewerbung von veränderten Verkehrsangeboten</w:t>
      </w:r>
      <w:bookmarkEnd w:id="84"/>
    </w:p>
    <w:p w14:paraId="32C0EAF4" w14:textId="6711E411" w:rsidR="00DE3BFE" w:rsidRPr="00093F99" w:rsidRDefault="005B4B25" w:rsidP="00AB3315">
      <w:r w:rsidRPr="00E72391">
        <w:t xml:space="preserve">Die Neuordnung von Verkehrsangeboten </w:t>
      </w:r>
      <w:r w:rsidR="00E5240F" w:rsidRPr="00E72391">
        <w:t>ist</w:t>
      </w:r>
      <w:r w:rsidRPr="00E72391">
        <w:t xml:space="preserve"> Anl</w:t>
      </w:r>
      <w:r w:rsidR="00E5240F">
        <w:t>a</w:t>
      </w:r>
      <w:r w:rsidRPr="00E72391">
        <w:t>ss, den öffentlichen Nahverkehr</w:t>
      </w:r>
      <w:r w:rsidR="00E90907">
        <w:t xml:space="preserve"> </w:t>
      </w:r>
      <w:r w:rsidRPr="00E72391">
        <w:t>wieder verstärkt in das Bewusstsein der Öffentlichkeit zu rücken. Der Umfang der</w:t>
      </w:r>
      <w:r w:rsidR="00E90907">
        <w:t xml:space="preserve"> </w:t>
      </w:r>
      <w:r w:rsidRPr="00E72391">
        <w:t>werblichen und redaktionellen Aktivitäten ist dabei von der Bedeutung der Maßnahme für das Verbundnetz</w:t>
      </w:r>
      <w:r w:rsidR="00DE3BFE" w:rsidRPr="00E72391">
        <w:t xml:space="preserve"> </w:t>
      </w:r>
      <w:r w:rsidRPr="00E72391">
        <w:t xml:space="preserve">abhängig. Die Arbeitsteilung zwischen </w:t>
      </w:r>
      <w:r w:rsidR="00201403" w:rsidRPr="00E72391">
        <w:t>VU</w:t>
      </w:r>
      <w:r w:rsidR="000575B8" w:rsidRPr="00E72391">
        <w:t>, Aufgabenträger</w:t>
      </w:r>
      <w:r w:rsidRPr="00E72391">
        <w:t xml:space="preserve"> und VVS wird deshalb</w:t>
      </w:r>
      <w:r w:rsidR="00DE3BFE" w:rsidRPr="00E72391">
        <w:t xml:space="preserve"> </w:t>
      </w:r>
      <w:r w:rsidRPr="00E72391">
        <w:t>in jedem Einzelfall neu abgestimmt.</w:t>
      </w:r>
    </w:p>
    <w:p w14:paraId="5B8B0902" w14:textId="0C7F5745" w:rsidR="00C0210C" w:rsidRPr="006055A6" w:rsidRDefault="005B4B25" w:rsidP="00EB60BE">
      <w:pPr>
        <w:pStyle w:val="berschrift1"/>
      </w:pPr>
      <w:bookmarkStart w:id="85" w:name="_Toc190854002"/>
      <w:bookmarkEnd w:id="77"/>
      <w:bookmarkEnd w:id="78"/>
      <w:r w:rsidRPr="006055A6">
        <w:lastRenderedPageBreak/>
        <w:t>Tarif und Vertrieb</w:t>
      </w:r>
      <w:bookmarkEnd w:id="85"/>
    </w:p>
    <w:p w14:paraId="41EF7CD7" w14:textId="4E8AE10C" w:rsidR="005B4B25" w:rsidRDefault="005B4B25" w:rsidP="00EB60BE">
      <w:pPr>
        <w:pStyle w:val="berschrift2"/>
      </w:pPr>
      <w:bookmarkStart w:id="86" w:name="_Ref95921743"/>
      <w:bookmarkStart w:id="87" w:name="_Toc190854003"/>
      <w:r w:rsidRPr="00C0210C">
        <w:t>Anwendung des Verbundtarifs</w:t>
      </w:r>
      <w:bookmarkEnd w:id="86"/>
      <w:bookmarkEnd w:id="87"/>
    </w:p>
    <w:p w14:paraId="7437294F" w14:textId="2A54EF35" w:rsidR="007728C8" w:rsidRDefault="005B4B25" w:rsidP="00AB3315">
      <w:r w:rsidRPr="003874F0">
        <w:t xml:space="preserve">Das </w:t>
      </w:r>
      <w:r w:rsidR="00201403">
        <w:t>VU</w:t>
      </w:r>
      <w:r w:rsidRPr="003874F0">
        <w:t xml:space="preserve"> verpflichtet sich für Fahrten innerhalb des VVS </w:t>
      </w:r>
      <w:proofErr w:type="gramStart"/>
      <w:r w:rsidRPr="003874F0">
        <w:t>ausschließlich</w:t>
      </w:r>
      <w:r w:rsidR="00DE3BFE" w:rsidRPr="003874F0">
        <w:t xml:space="preserve"> </w:t>
      </w:r>
      <w:r w:rsidRPr="003874F0">
        <w:t>den VVS-Tarif</w:t>
      </w:r>
      <w:proofErr w:type="gramEnd"/>
      <w:r w:rsidRPr="003874F0">
        <w:t xml:space="preserve"> (Gemeinsame Beförderungsbedingungen, Tarifbestimmungen und</w:t>
      </w:r>
      <w:r w:rsidR="00DE3BFE" w:rsidRPr="003874F0">
        <w:t xml:space="preserve"> </w:t>
      </w:r>
      <w:r w:rsidRPr="00234283">
        <w:t>Fahrpreise) in seiner jeweils gültigen Fassung anzuwenden. Dieser</w:t>
      </w:r>
      <w:r w:rsidRPr="00A74E57">
        <w:t xml:space="preserve"> k</w:t>
      </w:r>
      <w:r w:rsidRPr="006B1C5D">
        <w:t>ann unter</w:t>
      </w:r>
      <w:r w:rsidR="00DE3BFE" w:rsidRPr="00093F99">
        <w:t xml:space="preserve"> </w:t>
      </w:r>
      <w:r w:rsidRPr="00093F99">
        <w:t>www.vvs.de abgerufen werden. So</w:t>
      </w:r>
      <w:r w:rsidRPr="00987DE9">
        <w:t xml:space="preserve">fern </w:t>
      </w:r>
      <w:r w:rsidR="007728C8">
        <w:t xml:space="preserve">weitere Tarife Anwendung finden, ist dies im ergänzenden Dokument bzw. in der Leistungsbeschreibung bestimmt. </w:t>
      </w:r>
    </w:p>
    <w:p w14:paraId="361E2683" w14:textId="1C37B2E7" w:rsidR="00331F53" w:rsidRDefault="005B4B25" w:rsidP="00AB3315">
      <w:r w:rsidRPr="006231B8">
        <w:t xml:space="preserve">Den Vertrieb einschließlich der Kontrolle der Tickets hat das </w:t>
      </w:r>
      <w:r w:rsidR="00201403">
        <w:t>VU</w:t>
      </w:r>
      <w:r w:rsidRPr="006231B8">
        <w:t xml:space="preserve"> </w:t>
      </w:r>
      <w:r w:rsidR="007728C8">
        <w:t xml:space="preserve">im Rahmen der vorliegenden Standards </w:t>
      </w:r>
      <w:r w:rsidRPr="006231B8">
        <w:t>eigenverantwortlich sicherzustellen.</w:t>
      </w:r>
      <w:r w:rsidR="007728C8">
        <w:t xml:space="preserve"> Das ergänzende Dokument und die Leistungsbeschreibung können weitergehende Anforderungen enthalten.</w:t>
      </w:r>
      <w:r w:rsidRPr="006231B8">
        <w:t xml:space="preserve"> Die Kosten des Vertriebes und der Kontrolle sind </w:t>
      </w:r>
      <w:r w:rsidR="00E5240F" w:rsidRPr="006231B8">
        <w:t>allein</w:t>
      </w:r>
      <w:r w:rsidRPr="006231B8">
        <w:t xml:space="preserve"> durch das </w:t>
      </w:r>
      <w:r w:rsidR="00201403">
        <w:t>VU</w:t>
      </w:r>
      <w:r w:rsidRPr="006231B8">
        <w:t xml:space="preserve"> zu tragen.</w:t>
      </w:r>
      <w:r w:rsidR="006231B8">
        <w:t xml:space="preserve"> </w:t>
      </w:r>
      <w:r w:rsidRPr="006231B8">
        <w:t xml:space="preserve">Dies gilt ausdrücklich auch für Kosten, die durch das Einspielen von Tarif- und Relationsdaten oder deren Änderung entstehen. </w:t>
      </w:r>
    </w:p>
    <w:p w14:paraId="416300E0" w14:textId="1E36FA55" w:rsidR="005B4B25" w:rsidRPr="006231B8" w:rsidRDefault="005B4B25" w:rsidP="00AB3315">
      <w:r w:rsidRPr="006231B8">
        <w:t>De</w:t>
      </w:r>
      <w:r w:rsidR="00331F53">
        <w:t>n</w:t>
      </w:r>
      <w:r w:rsidRPr="006231B8">
        <w:t xml:space="preserve"> Aufbau und das Format der Tarif- und Relationsdaten sowie der für die Fahrscheinkontrolle erforderlichen Daten leg</w:t>
      </w:r>
      <w:r w:rsidR="00331F53">
        <w:t xml:space="preserve">t </w:t>
      </w:r>
      <w:r w:rsidR="006055A6">
        <w:t>der</w:t>
      </w:r>
      <w:r w:rsidR="00331F53">
        <w:t xml:space="preserve"> VVS für den VVS-Tarif </w:t>
      </w:r>
      <w:r w:rsidR="00331F53" w:rsidRPr="00D34F24">
        <w:t>fest</w:t>
      </w:r>
      <w:r w:rsidRPr="00D34F24">
        <w:t xml:space="preserve">. </w:t>
      </w:r>
      <w:r w:rsidR="007728C8" w:rsidRPr="00D34F24">
        <w:rPr>
          <w:rFonts w:eastAsia="Times New Roman"/>
        </w:rPr>
        <w:t xml:space="preserve">Die Systeme müssen auch in der Lage sein, Produkt- und Kontrollmodule zu verarbeiten. </w:t>
      </w:r>
      <w:r w:rsidRPr="006231B8">
        <w:t xml:space="preserve">Das </w:t>
      </w:r>
      <w:r w:rsidR="00201403">
        <w:t>VU</w:t>
      </w:r>
      <w:r w:rsidRPr="006231B8">
        <w:t xml:space="preserve"> hat dafür Sorge zu tragen, dass seine </w:t>
      </w:r>
      <w:proofErr w:type="gramStart"/>
      <w:r w:rsidRPr="006231B8">
        <w:t>Systeme</w:t>
      </w:r>
      <w:proofErr w:type="gramEnd"/>
      <w:r w:rsidRPr="006231B8">
        <w:t xml:space="preserve"> die durch </w:t>
      </w:r>
      <w:r w:rsidR="006055A6">
        <w:t>den</w:t>
      </w:r>
      <w:r w:rsidR="006055A6" w:rsidRPr="006231B8">
        <w:t xml:space="preserve"> </w:t>
      </w:r>
      <w:r w:rsidR="00331F53">
        <w:t xml:space="preserve">VVS </w:t>
      </w:r>
      <w:r w:rsidRPr="006231B8">
        <w:t>zu liefernden Daten verarbeiten können.</w:t>
      </w:r>
      <w:r w:rsidR="00331F53">
        <w:t xml:space="preserve"> Soweit das ergänzende Dokument bzw. die Leistungsbeschreibung die Anwendung weiterer Tarife vorgeben, gelten die vorstehenden Sätze auch hierfür.</w:t>
      </w:r>
    </w:p>
    <w:p w14:paraId="64975CB9" w14:textId="0B3D8A28" w:rsidR="005B4B25" w:rsidRPr="00201403" w:rsidRDefault="005B4B25" w:rsidP="00AB3315">
      <w:r w:rsidRPr="00FC37A8">
        <w:t xml:space="preserve">Das </w:t>
      </w:r>
      <w:r w:rsidR="00201403">
        <w:t>VU</w:t>
      </w:r>
      <w:r w:rsidRPr="00FC37A8">
        <w:t xml:space="preserve"> stellt den Vertrieb des Fahrscheinsortiments des VVS</w:t>
      </w:r>
      <w:r w:rsidR="00331F53">
        <w:t xml:space="preserve">-Tarifs und ggf. der weiteren zur Anwendung kommenden Tarife </w:t>
      </w:r>
      <w:r w:rsidRPr="00D73128">
        <w:t>über folgende Vertriebswege</w:t>
      </w:r>
      <w:r w:rsidR="00DE3BFE" w:rsidRPr="009A739F">
        <w:t xml:space="preserve"> </w:t>
      </w:r>
      <w:r w:rsidRPr="009A739F">
        <w:t>sicher:</w:t>
      </w:r>
    </w:p>
    <w:p w14:paraId="1DCD18C0" w14:textId="57F9FC0B" w:rsidR="005B4B25" w:rsidRPr="00AB3315" w:rsidRDefault="005B4B25" w:rsidP="00AB3315">
      <w:pPr>
        <w:pStyle w:val="Listenabsatz"/>
        <w:numPr>
          <w:ilvl w:val="0"/>
          <w:numId w:val="35"/>
        </w:numPr>
        <w:rPr>
          <w:lang w:eastAsia="de-DE"/>
        </w:rPr>
      </w:pPr>
      <w:r w:rsidRPr="00AB3315">
        <w:rPr>
          <w:lang w:eastAsia="de-DE"/>
        </w:rPr>
        <w:t>Fahrscheindrucker in den Bussen</w:t>
      </w:r>
    </w:p>
    <w:p w14:paraId="44930C62" w14:textId="65C5DEC1" w:rsidR="005B4B25" w:rsidRPr="00AB3315" w:rsidRDefault="005B4B25" w:rsidP="00AB3315">
      <w:pPr>
        <w:pStyle w:val="Listenabsatz"/>
        <w:numPr>
          <w:ilvl w:val="0"/>
          <w:numId w:val="35"/>
        </w:numPr>
        <w:rPr>
          <w:lang w:eastAsia="de-DE"/>
        </w:rPr>
      </w:pPr>
      <w:r w:rsidRPr="00AB3315">
        <w:rPr>
          <w:lang w:eastAsia="de-DE"/>
        </w:rPr>
        <w:t>Personenbediente Verkaufsstellen entsprechend der</w:t>
      </w:r>
      <w:r w:rsidR="00B82057">
        <w:rPr>
          <w:lang w:eastAsia="de-DE"/>
        </w:rPr>
        <w:t xml:space="preserve"> Regelung in ergänzendem Dokument/Leistungsbeschreibung </w:t>
      </w:r>
      <w:r w:rsidRPr="00AB3315">
        <w:rPr>
          <w:lang w:eastAsia="de-DE"/>
        </w:rPr>
        <w:t>“Personenbediente</w:t>
      </w:r>
      <w:r w:rsidR="00331F53">
        <w:rPr>
          <w:lang w:eastAsia="de-DE"/>
        </w:rPr>
        <w:t xml:space="preserve"> </w:t>
      </w:r>
      <w:r w:rsidRPr="00AB3315">
        <w:rPr>
          <w:lang w:eastAsia="de-DE"/>
        </w:rPr>
        <w:t>Verkaufsstellen“. Bei</w:t>
      </w:r>
      <w:r w:rsidR="006231B8" w:rsidRPr="00AB3315">
        <w:rPr>
          <w:lang w:eastAsia="de-DE"/>
        </w:rPr>
        <w:t>m</w:t>
      </w:r>
      <w:r w:rsidRPr="00AB3315">
        <w:rPr>
          <w:lang w:eastAsia="de-DE"/>
        </w:rPr>
        <w:t xml:space="preserve"> Wegfall einer Verkaufsstelle ist für einen entsprechenden</w:t>
      </w:r>
      <w:r w:rsidR="006231B8" w:rsidRPr="00AB3315">
        <w:rPr>
          <w:lang w:eastAsia="de-DE"/>
        </w:rPr>
        <w:t xml:space="preserve"> </w:t>
      </w:r>
      <w:r w:rsidRPr="00AB3315">
        <w:rPr>
          <w:lang w:eastAsia="de-DE"/>
        </w:rPr>
        <w:t>Ersatz zu sorgen.</w:t>
      </w:r>
    </w:p>
    <w:p w14:paraId="584EEB0F" w14:textId="4BD0E045" w:rsidR="005B4B25" w:rsidRPr="00AB3315" w:rsidRDefault="005B4B25" w:rsidP="00AB3315">
      <w:pPr>
        <w:pStyle w:val="Listenabsatz"/>
        <w:numPr>
          <w:ilvl w:val="0"/>
          <w:numId w:val="35"/>
        </w:numPr>
        <w:rPr>
          <w:lang w:eastAsia="de-DE"/>
        </w:rPr>
      </w:pPr>
      <w:r w:rsidRPr="00AB3315">
        <w:rPr>
          <w:lang w:eastAsia="de-DE"/>
        </w:rPr>
        <w:t>Abo-Center</w:t>
      </w:r>
    </w:p>
    <w:p w14:paraId="34BC8BDE" w14:textId="6A3F289C" w:rsidR="005B4B25" w:rsidRPr="00FC37A8" w:rsidRDefault="005B4B25" w:rsidP="00AB3315">
      <w:bookmarkStart w:id="88" w:name="_Hlk165375274"/>
      <w:r w:rsidRPr="00FC37A8">
        <w:t xml:space="preserve">Das </w:t>
      </w:r>
      <w:r w:rsidR="00201403">
        <w:t>VU</w:t>
      </w:r>
      <w:r w:rsidRPr="00FC37A8">
        <w:t xml:space="preserve"> verpflichtet sich, für die von ihm angefahrenen Schulen</w:t>
      </w:r>
      <w:r w:rsidR="00D5174F">
        <w:t xml:space="preserve"> </w:t>
      </w:r>
      <w:r w:rsidRPr="00FC37A8">
        <w:t>den Vertrieb des</w:t>
      </w:r>
      <w:r w:rsidR="00602A26">
        <w:br/>
        <w:t xml:space="preserve">D-Ticket </w:t>
      </w:r>
      <w:proofErr w:type="spellStart"/>
      <w:r w:rsidR="00602A26">
        <w:t>JugendBW</w:t>
      </w:r>
      <w:proofErr w:type="spellEnd"/>
      <w:r w:rsidRPr="00FC37A8">
        <w:t xml:space="preserve"> sicherzustellen. Das </w:t>
      </w:r>
      <w:r w:rsidR="00201403">
        <w:t>VU</w:t>
      </w:r>
      <w:r w:rsidRPr="00FC37A8">
        <w:t xml:space="preserve"> verpflichtet</w:t>
      </w:r>
      <w:r w:rsidR="00D5174F">
        <w:t xml:space="preserve"> </w:t>
      </w:r>
      <w:r w:rsidRPr="00FC37A8">
        <w:t>sich im Weiteren dazu, auch den Vertrieb des Ausbildungs-Abos sicherzustellen. Zur</w:t>
      </w:r>
      <w:r w:rsidR="00D5174F">
        <w:t xml:space="preserve"> </w:t>
      </w:r>
      <w:r w:rsidRPr="00FC37A8">
        <w:t xml:space="preserve">Wahrnehmung dieser Aufgaben im Abonnementvertrieb kann das </w:t>
      </w:r>
      <w:r w:rsidR="00201403">
        <w:t>VU</w:t>
      </w:r>
      <w:r w:rsidR="00DE3BFE" w:rsidRPr="00FC37A8">
        <w:t xml:space="preserve"> </w:t>
      </w:r>
      <w:r w:rsidRPr="00FC37A8">
        <w:t xml:space="preserve">auch mit anderen </w:t>
      </w:r>
      <w:r w:rsidR="00201403">
        <w:t>VU</w:t>
      </w:r>
      <w:r w:rsidRPr="00FC37A8">
        <w:t xml:space="preserve"> kooperieren oder sich eines Vertriebsdienstleisters</w:t>
      </w:r>
      <w:r w:rsidR="00DE3BFE" w:rsidRPr="00FC37A8">
        <w:t xml:space="preserve"> </w:t>
      </w:r>
      <w:r w:rsidRPr="00FC37A8">
        <w:t>bedienen.</w:t>
      </w:r>
    </w:p>
    <w:bookmarkEnd w:id="88"/>
    <w:p w14:paraId="76ECBCA4" w14:textId="17F17192" w:rsidR="005B4B25" w:rsidRPr="009A739F" w:rsidRDefault="005B4B25" w:rsidP="00AB3315">
      <w:r w:rsidRPr="00D73128">
        <w:t xml:space="preserve">Das </w:t>
      </w:r>
      <w:r w:rsidR="00201403">
        <w:t>VU</w:t>
      </w:r>
      <w:r w:rsidRPr="00D73128">
        <w:t xml:space="preserve"> </w:t>
      </w:r>
      <w:r w:rsidR="000C15AD">
        <w:t>ist bereit,</w:t>
      </w:r>
      <w:r w:rsidR="00995FF7">
        <w:t xml:space="preserve"> sich im Arbeitskreis Tarif und Verkauf des </w:t>
      </w:r>
      <w:r w:rsidRPr="00D73128">
        <w:t xml:space="preserve">VVS aktiv </w:t>
      </w:r>
      <w:r w:rsidR="00995FF7">
        <w:t>ein</w:t>
      </w:r>
      <w:r w:rsidR="000C15AD">
        <w:t>zubringen</w:t>
      </w:r>
      <w:r w:rsidR="00995FF7">
        <w:t xml:space="preserve"> mit dem Ziel </w:t>
      </w:r>
      <w:r w:rsidRPr="00D73128">
        <w:t>der kundenfreundlichen Fortentwicklung</w:t>
      </w:r>
      <w:r w:rsidR="00DE3BFE" w:rsidRPr="00D73128">
        <w:t xml:space="preserve"> </w:t>
      </w:r>
      <w:r w:rsidRPr="00D73128">
        <w:t xml:space="preserve">des Verbundtarifes, </w:t>
      </w:r>
      <w:r w:rsidRPr="009A739F">
        <w:t xml:space="preserve">von </w:t>
      </w:r>
      <w:r w:rsidRPr="00FC37A8">
        <w:t>Verbundkooperationen bis hin zu</w:t>
      </w:r>
      <w:r w:rsidR="00FC37A8">
        <w:t>r</w:t>
      </w:r>
      <w:r w:rsidRPr="00FC37A8">
        <w:t xml:space="preserve"> Verbundintegration</w:t>
      </w:r>
      <w:r w:rsidR="00DE3BFE" w:rsidRPr="00D73128">
        <w:t xml:space="preserve"> </w:t>
      </w:r>
      <w:r w:rsidRPr="00D73128">
        <w:t xml:space="preserve">sowie bei der Entwicklung </w:t>
      </w:r>
      <w:r w:rsidR="00E20D99">
        <w:t>weiterer vorgegebener Tarife</w:t>
      </w:r>
      <w:r w:rsidRPr="00D73128">
        <w:t>.</w:t>
      </w:r>
    </w:p>
    <w:p w14:paraId="4A11ACEA" w14:textId="7465F2EB" w:rsidR="005B4B25" w:rsidRPr="00D73128" w:rsidRDefault="005B4B25" w:rsidP="005B4B25">
      <w:pPr>
        <w:rPr>
          <w:rFonts w:cs="Arial"/>
        </w:rPr>
      </w:pPr>
      <w:r w:rsidRPr="009A739F">
        <w:rPr>
          <w:rFonts w:cs="Arial"/>
        </w:rPr>
        <w:lastRenderedPageBreak/>
        <w:t xml:space="preserve">Das </w:t>
      </w:r>
      <w:r w:rsidR="00201403">
        <w:rPr>
          <w:rFonts w:cs="Arial"/>
        </w:rPr>
        <w:t>VU</w:t>
      </w:r>
      <w:r w:rsidRPr="009A739F">
        <w:rPr>
          <w:rFonts w:cs="Arial"/>
        </w:rPr>
        <w:t xml:space="preserve"> hat die Erstattung von Fahrpreisen entsprechend den</w:t>
      </w:r>
      <w:r w:rsidR="00FC37A8">
        <w:rPr>
          <w:rFonts w:cs="Arial"/>
        </w:rPr>
        <w:t xml:space="preserve"> </w:t>
      </w:r>
      <w:r w:rsidRPr="00FC37A8">
        <w:rPr>
          <w:rFonts w:cs="Arial"/>
        </w:rPr>
        <w:t>jeweiligen Festlegungen der Tarifverantwortlichen selbst vorzunehmen. Ein Anspruch auf Kostenerstatt</w:t>
      </w:r>
      <w:r w:rsidRPr="00D73128">
        <w:rPr>
          <w:rFonts w:cs="Arial"/>
        </w:rPr>
        <w:t>ung besteht nicht.</w:t>
      </w:r>
    </w:p>
    <w:p w14:paraId="7226D2D0" w14:textId="64694D0E" w:rsidR="005B4B25" w:rsidRPr="00FC37A8" w:rsidRDefault="005B4B25" w:rsidP="00AB3315">
      <w:r w:rsidRPr="009A739F">
        <w:t xml:space="preserve">Das </w:t>
      </w:r>
      <w:r w:rsidR="00201403">
        <w:t>VU</w:t>
      </w:r>
      <w:r w:rsidRPr="009A739F">
        <w:t xml:space="preserve"> erteilt </w:t>
      </w:r>
      <w:r w:rsidR="00A547BD">
        <w:t>de</w:t>
      </w:r>
      <w:r w:rsidR="006055A6">
        <w:t>m</w:t>
      </w:r>
      <w:r w:rsidR="00A547BD">
        <w:t xml:space="preserve"> VVS </w:t>
      </w:r>
      <w:r w:rsidRPr="009A739F">
        <w:t>die Vollmacht</w:t>
      </w:r>
      <w:r w:rsidR="00FC37A8">
        <w:t xml:space="preserve"> zur Einholung</w:t>
      </w:r>
      <w:r w:rsidRPr="00FC37A8">
        <w:t xml:space="preserve"> </w:t>
      </w:r>
      <w:r w:rsidR="00FC37A8">
        <w:t>der</w:t>
      </w:r>
      <w:r w:rsidR="00FC37A8" w:rsidRPr="00FC37A8">
        <w:t xml:space="preserve"> </w:t>
      </w:r>
      <w:r w:rsidRPr="00FC37A8">
        <w:t>erforderlichen</w:t>
      </w:r>
      <w:r w:rsidR="00DE3BFE" w:rsidRPr="00FC37A8">
        <w:t xml:space="preserve"> </w:t>
      </w:r>
      <w:r w:rsidRPr="00FC37A8">
        <w:t xml:space="preserve">Tarifanträge bei den zuständigen Genehmigungsbehörden im Namen des </w:t>
      </w:r>
      <w:r w:rsidR="00201403">
        <w:t>VU</w:t>
      </w:r>
      <w:r w:rsidRPr="00FC37A8">
        <w:t>.</w:t>
      </w:r>
      <w:r w:rsidR="00A547BD">
        <w:t xml:space="preserve"> Soweit das ergänzende Dokument bzw. die Leistungsbeschreibung die Anwendung weiterer Tarife vorgeben, erteilt das VU auch den dort genannten </w:t>
      </w:r>
      <w:r w:rsidR="007501B4">
        <w:t>verantwortlichen Institutionen Vollmacht.</w:t>
      </w:r>
    </w:p>
    <w:p w14:paraId="1B69F1E4" w14:textId="3A583147" w:rsidR="00DE3BFE" w:rsidRDefault="005B4B25" w:rsidP="005B4B25">
      <w:r w:rsidRPr="00D73128">
        <w:t xml:space="preserve">Das </w:t>
      </w:r>
      <w:r w:rsidR="00201403">
        <w:t>VU</w:t>
      </w:r>
      <w:r w:rsidRPr="00D73128">
        <w:t xml:space="preserve"> erteilt dem VVS die Vollmacht, das </w:t>
      </w:r>
      <w:r w:rsidR="00201403">
        <w:t>VU</w:t>
      </w:r>
      <w:r w:rsidRPr="00D73128">
        <w:t xml:space="preserve"> bei der VDV-</w:t>
      </w:r>
      <w:r w:rsidRPr="009A739F">
        <w:t>ETS zu vertreten.</w:t>
      </w:r>
    </w:p>
    <w:p w14:paraId="64673713" w14:textId="6A6CC2C3" w:rsidR="00D34F24" w:rsidRDefault="00E20D99" w:rsidP="00D34F24">
      <w:pPr>
        <w:pStyle w:val="berschrift2"/>
      </w:pPr>
      <w:bookmarkStart w:id="89" w:name="_Toc190854004"/>
      <w:r>
        <w:t>BW-Tarif</w:t>
      </w:r>
      <w:bookmarkEnd w:id="89"/>
    </w:p>
    <w:p w14:paraId="0D58055A" w14:textId="05DA7C94" w:rsidR="00E20D99" w:rsidRPr="00E20D99" w:rsidRDefault="00E20D99" w:rsidP="00E20D99">
      <w:pPr>
        <w:rPr>
          <w:lang w:eastAsia="de-DE"/>
        </w:rPr>
      </w:pPr>
      <w:r>
        <w:rPr>
          <w:lang w:eastAsia="de-DE"/>
        </w:rPr>
        <w:t>Das VU ist verpflichtet, b</w:t>
      </w:r>
      <w:r w:rsidRPr="00E20D99">
        <w:rPr>
          <w:lang w:eastAsia="de-DE"/>
        </w:rPr>
        <w:t xml:space="preserve">ei verbundgrenzüberschreitenden Verkehren </w:t>
      </w:r>
      <w:r>
        <w:rPr>
          <w:lang w:eastAsia="de-DE"/>
        </w:rPr>
        <w:t xml:space="preserve">den </w:t>
      </w:r>
      <w:r w:rsidRPr="00E20D99">
        <w:rPr>
          <w:lang w:eastAsia="de-DE"/>
        </w:rPr>
        <w:t>Baden-Württemberg-Tarif (BW-Tarif) anzuwenden</w:t>
      </w:r>
      <w:r>
        <w:rPr>
          <w:lang w:eastAsia="de-DE"/>
        </w:rPr>
        <w:t xml:space="preserve">. Die Regelungen in </w:t>
      </w:r>
      <w:r w:rsidRPr="008D2DE7">
        <w:rPr>
          <w:b/>
          <w:bCs/>
          <w:lang w:eastAsia="de-DE"/>
        </w:rPr>
        <w:t xml:space="preserve">Ziff. </w:t>
      </w:r>
      <w:r w:rsidRPr="008D2DE7">
        <w:rPr>
          <w:b/>
          <w:bCs/>
          <w:lang w:eastAsia="de-DE"/>
        </w:rPr>
        <w:fldChar w:fldCharType="begin"/>
      </w:r>
      <w:r w:rsidRPr="008D2DE7">
        <w:rPr>
          <w:b/>
          <w:bCs/>
          <w:lang w:eastAsia="de-DE"/>
        </w:rPr>
        <w:instrText xml:space="preserve"> REF _Ref95921743 \r \h </w:instrText>
      </w:r>
      <w:r w:rsidR="008D2DE7">
        <w:rPr>
          <w:b/>
          <w:bCs/>
          <w:lang w:eastAsia="de-DE"/>
        </w:rPr>
        <w:instrText xml:space="preserve"> \* MERGEFORMAT </w:instrText>
      </w:r>
      <w:r w:rsidRPr="008D2DE7">
        <w:rPr>
          <w:b/>
          <w:bCs/>
          <w:lang w:eastAsia="de-DE"/>
        </w:rPr>
      </w:r>
      <w:r w:rsidRPr="008D2DE7">
        <w:rPr>
          <w:b/>
          <w:bCs/>
          <w:lang w:eastAsia="de-DE"/>
        </w:rPr>
        <w:fldChar w:fldCharType="separate"/>
      </w:r>
      <w:r w:rsidR="00AD4873">
        <w:rPr>
          <w:b/>
          <w:bCs/>
          <w:lang w:eastAsia="de-DE"/>
        </w:rPr>
        <w:t>6.1</w:t>
      </w:r>
      <w:r w:rsidRPr="008D2DE7">
        <w:rPr>
          <w:b/>
          <w:bCs/>
          <w:lang w:eastAsia="de-DE"/>
        </w:rPr>
        <w:fldChar w:fldCharType="end"/>
      </w:r>
      <w:r>
        <w:rPr>
          <w:lang w:eastAsia="de-DE"/>
        </w:rPr>
        <w:t xml:space="preserve"> für weitere Tarife neben dem VVS-Tarif gelten umfänglich. </w:t>
      </w:r>
    </w:p>
    <w:p w14:paraId="7EB841FC" w14:textId="40E8672B" w:rsidR="005B4B25" w:rsidRDefault="005B4B25" w:rsidP="00EB60BE">
      <w:pPr>
        <w:pStyle w:val="berschrift2"/>
      </w:pPr>
      <w:bookmarkStart w:id="90" w:name="_Toc190854005"/>
      <w:r w:rsidRPr="00201403">
        <w:t>Fahrscheine</w:t>
      </w:r>
      <w:bookmarkEnd w:id="90"/>
    </w:p>
    <w:p w14:paraId="08463954" w14:textId="100280E5" w:rsidR="005B4B25" w:rsidRPr="006B1C5D" w:rsidRDefault="005B4B25" w:rsidP="00AB3315">
      <w:r w:rsidRPr="003874F0">
        <w:t>Es sind nur Fahrscheine auszugeben, die den Anforderungen des VVS entsprechen.</w:t>
      </w:r>
      <w:r w:rsidR="00FC37A8">
        <w:t xml:space="preserve"> </w:t>
      </w:r>
      <w:r w:rsidRPr="003874F0">
        <w:t xml:space="preserve">Näheres hierzu regelt die </w:t>
      </w:r>
      <w:r w:rsidR="00547C4C" w:rsidRPr="00547C4C">
        <w:rPr>
          <w:b/>
          <w:bCs/>
        </w:rPr>
        <w:fldChar w:fldCharType="begin"/>
      </w:r>
      <w:r w:rsidR="00547C4C" w:rsidRPr="00547C4C">
        <w:rPr>
          <w:b/>
          <w:bCs/>
        </w:rPr>
        <w:instrText xml:space="preserve"> REF _Ref95245913 \r \h </w:instrText>
      </w:r>
      <w:r w:rsidR="00547C4C">
        <w:rPr>
          <w:b/>
          <w:bCs/>
        </w:rPr>
        <w:instrText xml:space="preserve"> \* MERGEFORMAT </w:instrText>
      </w:r>
      <w:r w:rsidR="00547C4C" w:rsidRPr="00547C4C">
        <w:rPr>
          <w:b/>
          <w:bCs/>
        </w:rPr>
      </w:r>
      <w:r w:rsidR="00547C4C" w:rsidRPr="00547C4C">
        <w:rPr>
          <w:b/>
          <w:bCs/>
        </w:rPr>
        <w:fldChar w:fldCharType="separate"/>
      </w:r>
      <w:r w:rsidR="00AD4873">
        <w:rPr>
          <w:b/>
          <w:bCs/>
        </w:rPr>
        <w:t>Anlage St10</w:t>
      </w:r>
      <w:r w:rsidR="00547C4C" w:rsidRPr="00547C4C">
        <w:rPr>
          <w:b/>
          <w:bCs/>
        </w:rPr>
        <w:fldChar w:fldCharType="end"/>
      </w:r>
      <w:r w:rsidRPr="00234283">
        <w:t xml:space="preserve"> “Fa</w:t>
      </w:r>
      <w:r w:rsidRPr="00A74E57">
        <w:t>hrscheine“. Der VVS hat das Recht</w:t>
      </w:r>
      <w:r w:rsidR="00FC37A8">
        <w:t>,</w:t>
      </w:r>
      <w:r w:rsidRPr="00A74E57">
        <w:t xml:space="preserve"> Änderungen an den dort vorgenommenen Festlegungen vorzunehmen. Das </w:t>
      </w:r>
      <w:r w:rsidR="00201403">
        <w:t>VU</w:t>
      </w:r>
      <w:r w:rsidRPr="00A74E57">
        <w:t xml:space="preserve"> hat die Änderungen auch während der Laufzeit der Liniengenehmigung umzusetzen.</w:t>
      </w:r>
    </w:p>
    <w:p w14:paraId="09120DFB" w14:textId="7E0C9E57" w:rsidR="005B4B25" w:rsidRDefault="005B4B25" w:rsidP="00EB60BE">
      <w:pPr>
        <w:pStyle w:val="berschrift2"/>
      </w:pPr>
      <w:bookmarkStart w:id="91" w:name="_Toc190854006"/>
      <w:bookmarkStart w:id="92" w:name="_Hlk74561025"/>
      <w:r w:rsidRPr="00987DE9">
        <w:t>Verkauf in den Fahrzeugen (Sortiment)</w:t>
      </w:r>
      <w:bookmarkEnd w:id="91"/>
    </w:p>
    <w:p w14:paraId="1DE5EE98" w14:textId="05884CB8" w:rsidR="00D436EA" w:rsidRDefault="005B4B25" w:rsidP="00AB3315">
      <w:r w:rsidRPr="003874F0">
        <w:t>Über die Fahrscheindrucker sind alle relevanten Verbundfahrscheine sowie die de</w:t>
      </w:r>
      <w:r w:rsidR="00D5174F">
        <w:t xml:space="preserve">s </w:t>
      </w:r>
      <w:proofErr w:type="spellStart"/>
      <w:r w:rsidRPr="00234283">
        <w:t>bwtarifes</w:t>
      </w:r>
      <w:proofErr w:type="spellEnd"/>
      <w:r w:rsidRPr="00A74E57">
        <w:t xml:space="preserve"> mit Gültigkeit von einem Monat oder kürzer zu vertreiben. </w:t>
      </w:r>
      <w:r w:rsidRPr="006B1C5D">
        <w:t>Es ist die</w:t>
      </w:r>
      <w:r w:rsidR="00DE3BFE" w:rsidRPr="006B1C5D">
        <w:t xml:space="preserve"> </w:t>
      </w:r>
      <w:r w:rsidRPr="006B1C5D">
        <w:t>systembedingte Möglichkeit vorzusehen, Fahrscheine mit einer Frist von bis zu 30</w:t>
      </w:r>
      <w:r w:rsidR="00DE3BFE" w:rsidRPr="006B1C5D">
        <w:t xml:space="preserve"> </w:t>
      </w:r>
      <w:r w:rsidRPr="00093F99">
        <w:t>Tagen vor einem Tarifwechsel parallel zum jeweils aktuell gültigen Tarif im Vorverkauf</w:t>
      </w:r>
      <w:r w:rsidR="00DE3BFE" w:rsidRPr="00093F99">
        <w:t xml:space="preserve"> </w:t>
      </w:r>
      <w:r w:rsidRPr="00987DE9">
        <w:t xml:space="preserve">anzubieten. </w:t>
      </w:r>
      <w:r w:rsidR="00D436EA" w:rsidRPr="006D5B47">
        <w:rPr>
          <w:rFonts w:cs="Arial"/>
        </w:rPr>
        <w:t xml:space="preserve">Die Möglichkeit VVS-Tickets auch als </w:t>
      </w:r>
      <w:proofErr w:type="spellStart"/>
      <w:r w:rsidR="00D436EA" w:rsidRPr="006D5B47">
        <w:rPr>
          <w:rFonts w:cs="Arial"/>
        </w:rPr>
        <w:t>eTickets</w:t>
      </w:r>
      <w:proofErr w:type="spellEnd"/>
      <w:r w:rsidR="00D436EA" w:rsidRPr="006D5B47">
        <w:rPr>
          <w:rFonts w:cs="Arial"/>
        </w:rPr>
        <w:t xml:space="preserve"> über die Fahrscheindrucker ausgeben zu können, ist vorzusehen</w:t>
      </w:r>
      <w:r w:rsidR="00D436EA">
        <w:rPr>
          <w:rFonts w:cs="Arial"/>
        </w:rPr>
        <w:t>.</w:t>
      </w:r>
    </w:p>
    <w:p w14:paraId="6681A40E" w14:textId="5ECFFFAE" w:rsidR="00D436EA" w:rsidRDefault="00D436EA" w:rsidP="00AB3315">
      <w:r>
        <w:rPr>
          <w:rFonts w:cs="Arial"/>
        </w:rPr>
        <w:t>Im</w:t>
      </w:r>
      <w:r w:rsidRPr="006D5B47">
        <w:rPr>
          <w:rFonts w:cs="Arial"/>
        </w:rPr>
        <w:t xml:space="preserve"> </w:t>
      </w:r>
      <w:r>
        <w:t>ergänzenden Dokument bzw.</w:t>
      </w:r>
      <w:r w:rsidRPr="006D5B47">
        <w:t xml:space="preserve"> </w:t>
      </w:r>
      <w:r>
        <w:t xml:space="preserve">in der </w:t>
      </w:r>
      <w:r w:rsidRPr="006D5B47">
        <w:t xml:space="preserve">Leistungsbeschreibung </w:t>
      </w:r>
      <w:r>
        <w:t xml:space="preserve">kann ggf. vorgegeben werden, </w:t>
      </w:r>
      <w:r>
        <w:rPr>
          <w:rFonts w:cs="Arial"/>
        </w:rPr>
        <w:t xml:space="preserve">dass im jeweiligen Linienbündel kein Verkauf von Zeitfahrausweisen </w:t>
      </w:r>
      <w:r w:rsidR="0020324F" w:rsidRPr="006D5B47">
        <w:t>mit Gültigkeit ab einer Woche bzw. 7 Tage</w:t>
      </w:r>
      <w:r w:rsidR="0020324F">
        <w:rPr>
          <w:rFonts w:cs="Arial"/>
        </w:rPr>
        <w:t xml:space="preserve"> und </w:t>
      </w:r>
      <w:proofErr w:type="spellStart"/>
      <w:r w:rsidR="0020324F">
        <w:rPr>
          <w:rFonts w:cs="Arial"/>
        </w:rPr>
        <w:t>eTickets</w:t>
      </w:r>
      <w:proofErr w:type="spellEnd"/>
      <w:r w:rsidR="0020324F">
        <w:rPr>
          <w:rFonts w:cs="Arial"/>
        </w:rPr>
        <w:t xml:space="preserve"> </w:t>
      </w:r>
      <w:r>
        <w:rPr>
          <w:rFonts w:cs="Arial"/>
        </w:rPr>
        <w:t xml:space="preserve">im Fahrzeug </w:t>
      </w:r>
      <w:r w:rsidR="0020324F">
        <w:rPr>
          <w:rFonts w:cs="Arial"/>
        </w:rPr>
        <w:t>erfolgt.</w:t>
      </w:r>
    </w:p>
    <w:p w14:paraId="4300641E" w14:textId="452366E4" w:rsidR="005B4B25" w:rsidRPr="006055A6" w:rsidRDefault="005B4B25" w:rsidP="00EB60BE">
      <w:pPr>
        <w:pStyle w:val="berschrift2"/>
      </w:pPr>
      <w:bookmarkStart w:id="93" w:name="_Toc190854007"/>
      <w:bookmarkEnd w:id="92"/>
      <w:r w:rsidRPr="006055A6">
        <w:t>Verkauf in den Fahrzeugen (Technik)</w:t>
      </w:r>
      <w:bookmarkEnd w:id="93"/>
    </w:p>
    <w:p w14:paraId="3124FE7B" w14:textId="495D3F93" w:rsidR="005B4B25" w:rsidRPr="00093F99" w:rsidRDefault="005B4B25" w:rsidP="00AB3315">
      <w:r w:rsidRPr="003874F0">
        <w:t xml:space="preserve">Die Mindestanforderungen an die Fahrzeuge hinsichtlich des Vertriebs im </w:t>
      </w:r>
      <w:proofErr w:type="gramStart"/>
      <w:r w:rsidRPr="003874F0">
        <w:t>Fahrzeuggemäß</w:t>
      </w:r>
      <w:proofErr w:type="gramEnd"/>
      <w:r w:rsidRPr="003874F0">
        <w:t xml:space="preserve"> </w:t>
      </w:r>
      <w:r w:rsidR="00E60296">
        <w:rPr>
          <w:b/>
          <w:bCs/>
          <w:lang w:eastAsia="de-DE"/>
        </w:rPr>
        <w:t>Anlage St4</w:t>
      </w:r>
      <w:r w:rsidRPr="003874F0">
        <w:t xml:space="preserve"> „</w:t>
      </w:r>
      <w:r w:rsidR="00732DDD" w:rsidRPr="00732DDD">
        <w:t>Ausstattungskriterien, Mindestanforderungen und Handhabungsvorgaben für Fahrzeuge</w:t>
      </w:r>
      <w:r w:rsidRPr="003874F0">
        <w:t>“</w:t>
      </w:r>
      <w:r w:rsidR="00D73128">
        <w:t xml:space="preserve"> </w:t>
      </w:r>
      <w:r w:rsidRPr="003874F0">
        <w:t>sind zu beachten.</w:t>
      </w:r>
      <w:r w:rsidRPr="00234283">
        <w:t xml:space="preserve"> In Bezug auf die </w:t>
      </w:r>
      <w:r w:rsidRPr="00A74E57">
        <w:t xml:space="preserve">Kontrollmöglichkeit und das Schreiben von elektronischen Tickets sind sämtliche Vorgaben der VDV-Kernapplikation in der im VVS eingesetzten Version einzuhalten. Der Barcodeleser für </w:t>
      </w:r>
      <w:proofErr w:type="spellStart"/>
      <w:r w:rsidRPr="00A74E57">
        <w:t>HandyTickets</w:t>
      </w:r>
      <w:proofErr w:type="spellEnd"/>
      <w:r w:rsidRPr="00A74E57">
        <w:t xml:space="preserve"> muss nicht nur VDV-</w:t>
      </w:r>
      <w:proofErr w:type="spellStart"/>
      <w:r w:rsidRPr="00A74E57">
        <w:t>BarcodeTickets</w:t>
      </w:r>
      <w:proofErr w:type="spellEnd"/>
      <w:r w:rsidRPr="00A74E57">
        <w:t xml:space="preserve"> lesen und sicher prüfen </w:t>
      </w:r>
      <w:r w:rsidRPr="00A74E57">
        <w:lastRenderedPageBreak/>
        <w:t>kön</w:t>
      </w:r>
      <w:r w:rsidRPr="006B1C5D">
        <w:t>nen, sonde</w:t>
      </w:r>
      <w:r w:rsidRPr="00093F99">
        <w:t>rn auch UIC-</w:t>
      </w:r>
      <w:proofErr w:type="spellStart"/>
      <w:r w:rsidRPr="00093F99">
        <w:t>BarcodeTickets</w:t>
      </w:r>
      <w:proofErr w:type="spellEnd"/>
      <w:r w:rsidRPr="00093F99">
        <w:t>. Der Busdrucker muss kontaktlose Bezahlung über RFID-Technik ermöglichen.</w:t>
      </w:r>
    </w:p>
    <w:p w14:paraId="45D2E113" w14:textId="4E154D54" w:rsidR="005B4B25" w:rsidRPr="006231B8" w:rsidRDefault="005B4B25" w:rsidP="00AB3315">
      <w:bookmarkStart w:id="94" w:name="_Hlk95921868"/>
      <w:r w:rsidRPr="00093F99">
        <w:t>Beim Ausfall der Funktionsfähigkeit eines Fahrscheindruckers hat der Busfahrer</w:t>
      </w:r>
      <w:r w:rsidR="007B62AC">
        <w:t xml:space="preserve"> </w:t>
      </w:r>
      <w:r w:rsidRPr="00093F99">
        <w:t>Notfahrscheine auszugeben. Defekte Drucker und Entwerter sind unverzüglich</w:t>
      </w:r>
      <w:r w:rsidRPr="00987DE9">
        <w:t>,</w:t>
      </w:r>
      <w:r w:rsidR="007B62AC">
        <w:t xml:space="preserve"> </w:t>
      </w:r>
      <w:r w:rsidRPr="00987DE9">
        <w:t xml:space="preserve">spätestens vor dem nächsten Einsatztag auszutauschen bzw. in Gang zu setzen. </w:t>
      </w:r>
    </w:p>
    <w:bookmarkEnd w:id="94"/>
    <w:p w14:paraId="46C72D22" w14:textId="1077493D" w:rsidR="00C0210C" w:rsidRPr="00C0210C" w:rsidRDefault="005B4B25" w:rsidP="005B4B25">
      <w:pPr>
        <w:rPr>
          <w:rFonts w:cs="Arial"/>
        </w:rPr>
      </w:pPr>
      <w:r w:rsidRPr="00FC37A8">
        <w:t xml:space="preserve">In jedem Bus ist </w:t>
      </w:r>
      <w:proofErr w:type="gramStart"/>
      <w:r w:rsidRPr="00FC37A8">
        <w:t>ein Entwerter</w:t>
      </w:r>
      <w:proofErr w:type="gramEnd"/>
      <w:r w:rsidRPr="00FC37A8">
        <w:t xml:space="preserve"> in der Nähe der vorderen Einstiegstür vorzusehen. Die</w:t>
      </w:r>
      <w:r w:rsidR="00DE3BFE" w:rsidRPr="00FC37A8">
        <w:t xml:space="preserve"> </w:t>
      </w:r>
      <w:r w:rsidRPr="00FC37A8">
        <w:t>Entwerter sind so auszugestalten, dass sie die in den Anlagen spezifizierten Fah</w:t>
      </w:r>
      <w:r w:rsidR="007B62AC">
        <w:t>rs</w:t>
      </w:r>
      <w:r w:rsidRPr="00FC37A8">
        <w:t>cheinpapiere</w:t>
      </w:r>
      <w:r w:rsidR="00DE3BFE" w:rsidRPr="00FC37A8">
        <w:t xml:space="preserve"> </w:t>
      </w:r>
      <w:r w:rsidRPr="00FC37A8">
        <w:t>verarbeiten können.</w:t>
      </w:r>
      <w:r w:rsidR="00DE3BFE" w:rsidRPr="00D73128">
        <w:t xml:space="preserve"> </w:t>
      </w:r>
      <w:r w:rsidRPr="00D73128">
        <w:t xml:space="preserve">Die notwendigen Geräte sind durch das </w:t>
      </w:r>
      <w:r w:rsidR="00201403">
        <w:t>VU</w:t>
      </w:r>
      <w:r w:rsidRPr="00D73128">
        <w:t xml:space="preserve"> zu beschaffen.</w:t>
      </w:r>
    </w:p>
    <w:p w14:paraId="0AAE642A" w14:textId="7A2F1942" w:rsidR="005B4B25" w:rsidRDefault="005B4B25" w:rsidP="00EB60BE">
      <w:pPr>
        <w:pStyle w:val="berschrift2"/>
      </w:pPr>
      <w:bookmarkStart w:id="95" w:name="_Toc190854008"/>
      <w:proofErr w:type="spellStart"/>
      <w:r w:rsidRPr="003874F0">
        <w:t>eTicketing</w:t>
      </w:r>
      <w:bookmarkEnd w:id="95"/>
      <w:proofErr w:type="spellEnd"/>
    </w:p>
    <w:p w14:paraId="5F4557FA" w14:textId="71DC4584" w:rsidR="005B4B25" w:rsidRPr="006B1C5D" w:rsidRDefault="005B4B25" w:rsidP="00AB3315">
      <w:r w:rsidRPr="003874F0">
        <w:t xml:space="preserve">Das </w:t>
      </w:r>
      <w:r w:rsidR="00201403">
        <w:t>VU</w:t>
      </w:r>
      <w:r w:rsidRPr="003874F0">
        <w:t xml:space="preserve"> ist zur Teilnahme am </w:t>
      </w:r>
      <w:proofErr w:type="spellStart"/>
      <w:r w:rsidRPr="003874F0">
        <w:t>eTicketing</w:t>
      </w:r>
      <w:proofErr w:type="spellEnd"/>
      <w:r w:rsidRPr="003874F0">
        <w:t xml:space="preserve"> im VVS verpflichtet. Dazu muss durch das </w:t>
      </w:r>
      <w:r w:rsidR="00201403">
        <w:t>VU</w:t>
      </w:r>
      <w:r w:rsidRPr="003874F0">
        <w:t xml:space="preserve"> bei der VDV </w:t>
      </w:r>
      <w:proofErr w:type="spellStart"/>
      <w:r w:rsidRPr="003874F0">
        <w:t>eTicket</w:t>
      </w:r>
      <w:proofErr w:type="spellEnd"/>
      <w:r w:rsidRPr="003874F0">
        <w:t xml:space="preserve"> Service GmbH &amp; Co. KG (VDV-ETS) ein entsprechender Teiln</w:t>
      </w:r>
      <w:r w:rsidRPr="00234283">
        <w:t>ahmevert</w:t>
      </w:r>
      <w:r w:rsidRPr="006B1C5D">
        <w:t>rag abgeschlossen werden.</w:t>
      </w:r>
    </w:p>
    <w:p w14:paraId="024CFEEC" w14:textId="4AC2FF98" w:rsidR="005B4B25" w:rsidRPr="00FF1CF1" w:rsidRDefault="005B4B25" w:rsidP="00AB3315">
      <w:r w:rsidRPr="00987DE9">
        <w:t xml:space="preserve">Damit verbunden ist die Umsetzung der Spezifikationen nach dem interoperablen Standard der VDV-Kernapplikation (KA) in der jeweils beim VVS zum Einsatz kommenden KA-Version. Gemäß dem Rollenmodell der VDV-ETS ist vom </w:t>
      </w:r>
      <w:r w:rsidR="00201403">
        <w:t>VU</w:t>
      </w:r>
      <w:r w:rsidRPr="00FF1CF1">
        <w:t xml:space="preserve"> die Rolle des Kundenvertragspartners (KVP) bzw. Dienstleisters (DL) einzunehmen. Der VVS nimmt gemäß des Rollenmodells der VDV-ETS die Rolle des Produktverantwortlichen (PV) ein.</w:t>
      </w:r>
    </w:p>
    <w:p w14:paraId="5EDC42D4" w14:textId="044FB2C7" w:rsidR="005B4B25" w:rsidRPr="006231B8" w:rsidRDefault="005B4B25" w:rsidP="00AB3315">
      <w:r w:rsidRPr="006231B8">
        <w:t xml:space="preserve">Das </w:t>
      </w:r>
      <w:r w:rsidR="00201403">
        <w:t>VU</w:t>
      </w:r>
      <w:r w:rsidRPr="006231B8">
        <w:t xml:space="preserve"> ist weiter dazu verpflichtet</w:t>
      </w:r>
      <w:r w:rsidR="007B62AC">
        <w:t>,</w:t>
      </w:r>
      <w:r w:rsidRPr="006231B8">
        <w:t xml:space="preserve"> entsprechende KVP- bzw. DL-Systeme zu beschaffen und sich an das PV-System des VVS anzuschließen sowie zentral </w:t>
      </w:r>
      <w:r w:rsidR="007B62AC">
        <w:t xml:space="preserve">im </w:t>
      </w:r>
      <w:r w:rsidRPr="006231B8">
        <w:t xml:space="preserve">PV-System bereitgestellte Sperr- und Aktionslisten anzuwenden. Die Beschaffung der erforderlichen KVP-Systeme kann auch in der Weise erfolgen, dass sich das </w:t>
      </w:r>
      <w:r w:rsidR="00201403">
        <w:t>VU</w:t>
      </w:r>
      <w:r w:rsidRPr="006231B8">
        <w:t xml:space="preserve"> an das mandantenfähige KVPS für die regionalen </w:t>
      </w:r>
      <w:r w:rsidR="00201403">
        <w:t>VU</w:t>
      </w:r>
      <w:r w:rsidRPr="006231B8">
        <w:t xml:space="preserve"> anschließt. </w:t>
      </w:r>
    </w:p>
    <w:p w14:paraId="407C60CD" w14:textId="731865BE" w:rsidR="005B4B25" w:rsidRPr="00FC37A8" w:rsidRDefault="005B4B25" w:rsidP="00AB3315">
      <w:pPr>
        <w:rPr>
          <w:rFonts w:cs="Arial"/>
        </w:rPr>
      </w:pPr>
      <w:r w:rsidRPr="00FC37A8">
        <w:t xml:space="preserve">Das KVPS für die regionalen </w:t>
      </w:r>
      <w:r w:rsidR="00201403">
        <w:t>VU</w:t>
      </w:r>
      <w:r w:rsidRPr="00FC37A8">
        <w:t xml:space="preserve"> wird durch den VVS betreut. Der VVS stellt die Grundfunktionalitäten des KVPS zu Verfügung. Die unternehmensbezogenen Aufgabenstellungen im Zusammenhang mit dem KVPS (z. B. Datenübermittlung zwischen dem KVPS und den DL-Systemen oder Datentransfer aus dem KVPS in die Monatsmeldung zu den erzielten Einnahmen) obliegt dem </w:t>
      </w:r>
      <w:r w:rsidR="00201403">
        <w:t>VU</w:t>
      </w:r>
      <w:r w:rsidRPr="00FC37A8">
        <w:t>.</w:t>
      </w:r>
    </w:p>
    <w:p w14:paraId="7E9A63EC" w14:textId="7BE8F069" w:rsidR="005B4B25" w:rsidRPr="00D73128" w:rsidRDefault="005B4B25" w:rsidP="00EB60BE">
      <w:pPr>
        <w:pStyle w:val="berschrift2"/>
      </w:pPr>
      <w:bookmarkStart w:id="96" w:name="_Toc190854009"/>
      <w:r w:rsidRPr="00FC37A8">
        <w:t>Verkauf an den Haltestellen</w:t>
      </w:r>
      <w:bookmarkEnd w:id="96"/>
    </w:p>
    <w:p w14:paraId="760B3D07" w14:textId="0E764F09" w:rsidR="00223128" w:rsidRDefault="005B4B25" w:rsidP="005B4B25">
      <w:pPr>
        <w:rPr>
          <w:rFonts w:cs="Arial"/>
        </w:rPr>
      </w:pPr>
      <w:r w:rsidRPr="00D73128">
        <w:t>Haltestellen des Schienenverkehrs sind grundsätzl</w:t>
      </w:r>
      <w:r w:rsidRPr="007B62AC">
        <w:t>ich mit Fahrscheinautomaten ausgestattet,</w:t>
      </w:r>
      <w:r w:rsidR="00DE3BFE" w:rsidRPr="007B62AC">
        <w:t xml:space="preserve"> </w:t>
      </w:r>
      <w:r w:rsidRPr="007B62AC">
        <w:t>wenn in den Fahrzeugen kein Fahrscheinverkauf stattfindet. Zur Stabilisierung</w:t>
      </w:r>
      <w:r w:rsidR="00DE3BFE" w:rsidRPr="007B62AC">
        <w:t xml:space="preserve"> </w:t>
      </w:r>
      <w:r w:rsidRPr="007B62AC">
        <w:t>der Betriebsabläufe im Busverkehr wird empfohlen, Bushaltestellen mit einem</w:t>
      </w:r>
      <w:r w:rsidR="00DE3BFE" w:rsidRPr="007B62AC">
        <w:t xml:space="preserve"> </w:t>
      </w:r>
      <w:r w:rsidRPr="009A739F">
        <w:t>Aufkommen von mehr als 200 Gelegenheitskunden an Normalwerktagen ebenfalls mit</w:t>
      </w:r>
      <w:r w:rsidR="00DE3BFE" w:rsidRPr="009A739F">
        <w:t xml:space="preserve"> </w:t>
      </w:r>
      <w:r w:rsidRPr="00201403">
        <w:t>Fahrscheinautomaten auszustatten.</w:t>
      </w:r>
    </w:p>
    <w:p w14:paraId="4A9DED24" w14:textId="7223B3EC" w:rsidR="001719F1" w:rsidRDefault="001719F1">
      <w:pPr>
        <w:spacing w:after="0" w:line="240" w:lineRule="auto"/>
        <w:rPr>
          <w:rFonts w:cs="Arial"/>
        </w:rPr>
      </w:pPr>
      <w:bookmarkStart w:id="97" w:name="_Toc425261444"/>
      <w:bookmarkStart w:id="98" w:name="_Toc426100829"/>
      <w:r>
        <w:rPr>
          <w:rFonts w:cs="Arial"/>
        </w:rPr>
        <w:br w:type="page"/>
      </w:r>
    </w:p>
    <w:p w14:paraId="3AB97283" w14:textId="7F530C51" w:rsidR="008036F0" w:rsidRPr="00EB60BE" w:rsidRDefault="008036F0" w:rsidP="00EB60BE">
      <w:pPr>
        <w:pStyle w:val="berschrift1"/>
      </w:pPr>
      <w:bookmarkStart w:id="99" w:name="_Toc190854010"/>
      <w:r w:rsidRPr="00EB60BE">
        <w:lastRenderedPageBreak/>
        <w:t>Verbundeinnahmen und Einnahme</w:t>
      </w:r>
      <w:r w:rsidR="00990E22" w:rsidRPr="00EB60BE">
        <w:t>n</w:t>
      </w:r>
      <w:r w:rsidRPr="00EB60BE">
        <w:t>sicherung</w:t>
      </w:r>
      <w:bookmarkEnd w:id="97"/>
      <w:bookmarkEnd w:id="98"/>
      <w:bookmarkEnd w:id="99"/>
    </w:p>
    <w:p w14:paraId="776AD072" w14:textId="77777777" w:rsidR="008036F0" w:rsidRPr="00062915" w:rsidRDefault="008036F0" w:rsidP="007440D2">
      <w:pPr>
        <w:pStyle w:val="berschrift2"/>
      </w:pPr>
      <w:bookmarkStart w:id="100" w:name="_Toc425261445"/>
      <w:bookmarkStart w:id="101" w:name="_Toc426100830"/>
      <w:bookmarkStart w:id="102" w:name="_Toc190854011"/>
      <w:r w:rsidRPr="00062915">
        <w:t>Einnahmenmeldung und Einnahmenabrechnung</w:t>
      </w:r>
      <w:bookmarkEnd w:id="100"/>
      <w:bookmarkEnd w:id="101"/>
      <w:bookmarkEnd w:id="102"/>
    </w:p>
    <w:p w14:paraId="57CBA2D8" w14:textId="60FE7DA5" w:rsidR="008036F0" w:rsidRPr="00234283" w:rsidRDefault="008036F0" w:rsidP="00AB3315">
      <w:r w:rsidRPr="00C0210C">
        <w:t xml:space="preserve">Für die Einnahmenmeldungen und Einnahmenabrechnungen gelten die Vorgaben der Allgemeinen Vorschrift </w:t>
      </w:r>
      <w:r w:rsidR="005972E3" w:rsidRPr="00C0210C">
        <w:t>des Verband Reg</w:t>
      </w:r>
      <w:r w:rsidR="00483661" w:rsidRPr="003874F0">
        <w:t>i</w:t>
      </w:r>
      <w:r w:rsidR="005972E3" w:rsidRPr="003874F0">
        <w:t xml:space="preserve">on Stuttgart </w:t>
      </w:r>
      <w:r w:rsidRPr="003874F0">
        <w:t xml:space="preserve">über die Finanzierung gemeinwirtschaftlicher Verpflichtungen in der Verbundstufe II des Verkehrs- und Tarifverbunds Stuttgart (Stand: </w:t>
      </w:r>
      <w:r w:rsidR="00DE2110">
        <w:t>01</w:t>
      </w:r>
      <w:r w:rsidRPr="003874F0">
        <w:t>.</w:t>
      </w:r>
      <w:r w:rsidR="00DE2110">
        <w:t>0</w:t>
      </w:r>
      <w:r w:rsidRPr="003874F0">
        <w:t>1.20</w:t>
      </w:r>
      <w:r w:rsidR="00DE2110">
        <w:t>23</w:t>
      </w:r>
      <w:r w:rsidRPr="003874F0">
        <w:t>)</w:t>
      </w:r>
      <w:r w:rsidR="00EC4DB2" w:rsidRPr="003874F0">
        <w:t xml:space="preserve"> sowie der </w:t>
      </w:r>
      <w:r w:rsidR="00547C4C" w:rsidRPr="00547C4C">
        <w:rPr>
          <w:b/>
          <w:bCs/>
        </w:rPr>
        <w:fldChar w:fldCharType="begin"/>
      </w:r>
      <w:r w:rsidR="00547C4C" w:rsidRPr="00547C4C">
        <w:rPr>
          <w:b/>
          <w:bCs/>
        </w:rPr>
        <w:instrText xml:space="preserve"> REF _Ref95245968 \r \h </w:instrText>
      </w:r>
      <w:r w:rsidR="00547C4C">
        <w:rPr>
          <w:b/>
          <w:bCs/>
        </w:rPr>
        <w:instrText xml:space="preserve"> \* MERGEFORMAT </w:instrText>
      </w:r>
      <w:r w:rsidR="00547C4C" w:rsidRPr="00547C4C">
        <w:rPr>
          <w:b/>
          <w:bCs/>
        </w:rPr>
      </w:r>
      <w:r w:rsidR="00547C4C" w:rsidRPr="00547C4C">
        <w:rPr>
          <w:b/>
          <w:bCs/>
        </w:rPr>
        <w:fldChar w:fldCharType="separate"/>
      </w:r>
      <w:r w:rsidR="00AD4873">
        <w:rPr>
          <w:b/>
          <w:bCs/>
        </w:rPr>
        <w:t>Anlage St12</w:t>
      </w:r>
      <w:r w:rsidR="00547C4C" w:rsidRPr="00547C4C">
        <w:rPr>
          <w:b/>
          <w:bCs/>
        </w:rPr>
        <w:fldChar w:fldCharType="end"/>
      </w:r>
      <w:r w:rsidR="00EC4DB2" w:rsidRPr="003874F0">
        <w:t xml:space="preserve"> „Einnahme</w:t>
      </w:r>
      <w:r w:rsidR="0035728F" w:rsidRPr="003874F0">
        <w:t>n</w:t>
      </w:r>
      <w:r w:rsidR="00EC4DB2" w:rsidRPr="003874F0">
        <w:t xml:space="preserve">meldung und </w:t>
      </w:r>
      <w:r w:rsidR="007A0916" w:rsidRPr="003874F0">
        <w:t>-</w:t>
      </w:r>
      <w:r w:rsidR="00EC4DB2" w:rsidRPr="003874F0">
        <w:t>abrechnung.“</w:t>
      </w:r>
    </w:p>
    <w:p w14:paraId="3A331502" w14:textId="77777777" w:rsidR="008036F0" w:rsidRPr="00062915" w:rsidRDefault="008036F0" w:rsidP="007440D2">
      <w:pPr>
        <w:pStyle w:val="berschrift2"/>
      </w:pPr>
      <w:bookmarkStart w:id="103" w:name="_Toc425261446"/>
      <w:bookmarkStart w:id="104" w:name="_Toc426100831"/>
      <w:bookmarkStart w:id="105" w:name="_Toc190854012"/>
      <w:bookmarkStart w:id="106" w:name="_Hlk65594489"/>
      <w:r w:rsidRPr="00062915">
        <w:t>Verkehrserhebungen</w:t>
      </w:r>
      <w:bookmarkEnd w:id="103"/>
      <w:bookmarkEnd w:id="104"/>
      <w:bookmarkEnd w:id="105"/>
    </w:p>
    <w:p w14:paraId="66EE7417" w14:textId="1C9028D2" w:rsidR="00DE3BFE" w:rsidRPr="00062915" w:rsidRDefault="00DE3BFE" w:rsidP="00AB3315">
      <w:bookmarkStart w:id="107" w:name="_Toc426100832"/>
      <w:bookmarkEnd w:id="106"/>
      <w:r w:rsidRPr="00C0210C">
        <w:t>Verkehrserhebungen des VVS an Haltestellen und in den Fahrzeugen werden von de</w:t>
      </w:r>
      <w:r w:rsidR="007B62AC">
        <w:t>n</w:t>
      </w:r>
      <w:r w:rsidRPr="00C0210C">
        <w:t xml:space="preserve"> </w:t>
      </w:r>
      <w:r w:rsidR="00201403">
        <w:t>VU</w:t>
      </w:r>
      <w:r w:rsidRPr="00C0210C">
        <w:t xml:space="preserve"> sowie deren Auftragsunternehmen geduldet und unterstützt. Dies gilt auch für Linienabschnitte außerhalb des Verbundgebiets, die zur validen Erfassung des ein- und ausbrechenden Verkehrs in die Erhebungen einbezogen werden müssen. Bei der Erhebungsplanung unterstützt das </w:t>
      </w:r>
      <w:r w:rsidR="00201403">
        <w:t>VU</w:t>
      </w:r>
      <w:r w:rsidRPr="00C0210C">
        <w:t xml:space="preserve"> den VVS bei Bedarf durch Offenlegung betrieblicher Daten und Besonderheiten. Dies gilt auch für Fahrzeugumläufe.</w:t>
      </w:r>
    </w:p>
    <w:p w14:paraId="64E8920F" w14:textId="617AD328" w:rsidR="00DE3BFE" w:rsidRPr="00C0210C" w:rsidRDefault="00DE3BFE" w:rsidP="00AB3315">
      <w:r w:rsidRPr="00C0210C">
        <w:t xml:space="preserve">Das Erhebungspersonal des VVS bzw. eines vom VVS beauftragten Dienstleisters mit gültigem Zählerausweis wird unentgeltlich in den Bussen und Bahnen der </w:t>
      </w:r>
      <w:r w:rsidR="00201403">
        <w:t>VU</w:t>
      </w:r>
      <w:r w:rsidRPr="00C0210C">
        <w:t xml:space="preserve"> auf den das VVS-Gebiet berührenden Linienverkehren, ggf. auch über die Verbundgrenze hinweg, befördert.</w:t>
      </w:r>
    </w:p>
    <w:p w14:paraId="49384561" w14:textId="5A0127B7" w:rsidR="00DE3BFE" w:rsidRPr="003874F0" w:rsidRDefault="00DE3BFE" w:rsidP="00AB3315">
      <w:r w:rsidRPr="003874F0">
        <w:t xml:space="preserve">Aufgrund der Notwendigkeit einer kontinuierlichen Nachfrageerhebung für Zwecke der Einnahmenaufteilung setzt der </w:t>
      </w:r>
      <w:r w:rsidR="000575B8">
        <w:t xml:space="preserve">Aufgabenträger und der </w:t>
      </w:r>
      <w:r w:rsidRPr="003874F0">
        <w:t xml:space="preserve">VVS </w:t>
      </w:r>
      <w:proofErr w:type="spellStart"/>
      <w:r w:rsidRPr="003874F0">
        <w:t>netzweit</w:t>
      </w:r>
      <w:proofErr w:type="spellEnd"/>
      <w:r w:rsidRPr="003874F0">
        <w:t xml:space="preserve"> den Einsatz von automatischen Fahrgastzählsystemen (AFZS) voraus. Das </w:t>
      </w:r>
      <w:r w:rsidR="00201403">
        <w:t>VU</w:t>
      </w:r>
      <w:r w:rsidRPr="003874F0">
        <w:t xml:space="preserve"> hat sich am Betrieb eines solchen Systems zu beteiligen. Bezüglich des Ausstattungsgrads des Fahrzeugparks, der technischen Systemanforderungen und der Datenbereitstellung sind die Vorgaben der Allgemeinen Vorschrift des Verbands Region Stuttgart (VRS) über die Finanzierung gemeinwirtschaftlicher Verpflichtungen in der Verbundstufe II des Verkehrs- und Tarifverbunds Stuttgart zu beachten. Hinsichtlich der Bezuschussung der Fahrzeugausrüstungen und des laufenden Betriebs der Systeme</w:t>
      </w:r>
      <w:r w:rsidR="007B62AC">
        <w:t>,</w:t>
      </w:r>
      <w:r w:rsidRPr="003874F0">
        <w:t xml:space="preserve"> wird auf die entsprechende Förderrichtlinie des VRS verwiesen</w:t>
      </w:r>
      <w:r w:rsidR="006F1425">
        <w:t xml:space="preserve"> (</w:t>
      </w:r>
      <w:r w:rsidR="006F1425" w:rsidRPr="00B535B6">
        <w:rPr>
          <w:b/>
          <w:bCs/>
        </w:rPr>
        <w:fldChar w:fldCharType="begin"/>
      </w:r>
      <w:r w:rsidR="006F1425" w:rsidRPr="00B535B6">
        <w:rPr>
          <w:b/>
          <w:bCs/>
        </w:rPr>
        <w:instrText xml:space="preserve"> REF _Ref95246285 \r \h </w:instrText>
      </w:r>
      <w:r w:rsidR="006F1425">
        <w:rPr>
          <w:b/>
          <w:bCs/>
        </w:rPr>
        <w:instrText xml:space="preserve"> \* MERGEFORMAT </w:instrText>
      </w:r>
      <w:r w:rsidR="006F1425" w:rsidRPr="00B535B6">
        <w:rPr>
          <w:b/>
          <w:bCs/>
        </w:rPr>
      </w:r>
      <w:r w:rsidR="006F1425" w:rsidRPr="00B535B6">
        <w:rPr>
          <w:b/>
          <w:bCs/>
        </w:rPr>
        <w:fldChar w:fldCharType="separate"/>
      </w:r>
      <w:r w:rsidR="00AD4873">
        <w:rPr>
          <w:b/>
          <w:bCs/>
        </w:rPr>
        <w:t>Anlage St14</w:t>
      </w:r>
      <w:r w:rsidR="006F1425" w:rsidRPr="00B535B6">
        <w:rPr>
          <w:b/>
          <w:bCs/>
        </w:rPr>
        <w:fldChar w:fldCharType="end"/>
      </w:r>
      <w:r w:rsidR="006F1425">
        <w:t>)</w:t>
      </w:r>
      <w:r w:rsidRPr="003874F0">
        <w:t>.</w:t>
      </w:r>
    </w:p>
    <w:p w14:paraId="55EF9CA4" w14:textId="3800FB3B" w:rsidR="00DE3BFE" w:rsidRPr="00062915" w:rsidRDefault="00DE3BFE" w:rsidP="007440D2">
      <w:pPr>
        <w:pStyle w:val="berschrift2"/>
      </w:pPr>
      <w:bookmarkStart w:id="108" w:name="_Toc190854013"/>
      <w:r w:rsidRPr="00062915">
        <w:t>Automatisches Fahrgastzählsystem</w:t>
      </w:r>
      <w:r w:rsidR="002E196F">
        <w:t xml:space="preserve"> (AFZS)</w:t>
      </w:r>
      <w:bookmarkEnd w:id="108"/>
    </w:p>
    <w:p w14:paraId="0A52183B" w14:textId="7D29E26A" w:rsidR="00DE3BFE" w:rsidRPr="006B1C5D" w:rsidRDefault="000575B8" w:rsidP="00AB3315">
      <w:r>
        <w:t>Der Aufgabenträger, d</w:t>
      </w:r>
      <w:r w:rsidR="00DE3BFE" w:rsidRPr="00C0210C">
        <w:t xml:space="preserve">er Verband Region Stuttgart (VRS) und der Verkehrs- und Tarifverbund Stuttgart (VVS) halten es auch im Interesse der </w:t>
      </w:r>
      <w:r w:rsidR="00201403">
        <w:t>VU</w:t>
      </w:r>
      <w:r w:rsidR="00DE3BFE" w:rsidRPr="00C0210C">
        <w:t xml:space="preserve"> für notwendig, zur Verbesserung der Aktualität der für die Einnahmenaufteilung benötigten Verkehrsleistungen Zähldaten aus Automatischen Fahrgastzählsystemen (AFZS) zu gewinnen. Hierzu sind die Fahrzeuge der </w:t>
      </w:r>
      <w:r w:rsidR="00201403">
        <w:t>VU</w:t>
      </w:r>
      <w:r w:rsidR="00DE3BFE" w:rsidRPr="00C0210C">
        <w:t xml:space="preserve"> je nach Größe des eingesetzten Fahrzeugparks teilweise oder vollständig mit Zählgeräten auszustatten</w:t>
      </w:r>
      <w:r w:rsidR="00C31905">
        <w:t>. D</w:t>
      </w:r>
      <w:r w:rsidR="00DE3BFE" w:rsidRPr="00C0210C">
        <w:t xml:space="preserve">ie gewonnenen Daten müssen über eine Schnittstelle dem </w:t>
      </w:r>
      <w:r w:rsidR="005A69A1">
        <w:t xml:space="preserve">Aufgabenträger, dem </w:t>
      </w:r>
      <w:r w:rsidR="00DE3BFE" w:rsidRPr="00C0210C">
        <w:t>VRS und dem VVS zur Verfügung gestellt werden. Die Allgemeine Vorschrift de</w:t>
      </w:r>
      <w:r w:rsidR="00C31905">
        <w:t>s</w:t>
      </w:r>
      <w:r w:rsidR="00DE3BFE" w:rsidRPr="00C0210C">
        <w:t xml:space="preserve"> </w:t>
      </w:r>
      <w:r w:rsidR="00C31905">
        <w:t xml:space="preserve">Verbands </w:t>
      </w:r>
      <w:r w:rsidR="00DE3BFE" w:rsidRPr="00C0210C">
        <w:t>Region Stuttgart ent</w:t>
      </w:r>
      <w:r w:rsidR="00DE3BFE" w:rsidRPr="00C0210C">
        <w:lastRenderedPageBreak/>
        <w:t>hält aus diesem Grund entsprechende Vorgaben, die sich weitgehend auf die aktuelle Fassung der VDV-Schrift 457 stützen. Der Mindest-Ausstattungsgrad des Fahrze</w:t>
      </w:r>
      <w:r w:rsidR="00DE3BFE" w:rsidRPr="003874F0">
        <w:t xml:space="preserve">ugparks mit Zählfahrzeugen richtet sich nach der Größe des Fahrzeugparks und dem Fahrplanvolumen. Je ausgestattetem Fahrzeugmodell ist eine Testierung der </w:t>
      </w:r>
      <w:proofErr w:type="spellStart"/>
      <w:r w:rsidR="00DE3BFE" w:rsidRPr="003874F0">
        <w:t>Zählgüte</w:t>
      </w:r>
      <w:proofErr w:type="spellEnd"/>
      <w:r w:rsidR="00DE3BFE" w:rsidRPr="003874F0">
        <w:t xml:space="preserve"> vorzulegen. Beim Fahrzeugeinsatz sind die Vorgaben des VVS zur Erhebungsplanung einzuhalten,</w:t>
      </w:r>
      <w:r w:rsidR="00DE3BFE" w:rsidRPr="00234283">
        <w:t xml:space="preserve"> das Monitoring der Erhebungsfahrten durch den VVS ist anzuerkennen.</w:t>
      </w:r>
    </w:p>
    <w:p w14:paraId="0A78484F" w14:textId="0FF3D26C" w:rsidR="00DE3BFE" w:rsidRPr="00FC37A8" w:rsidRDefault="00DE3BFE" w:rsidP="00AB3315">
      <w:r w:rsidRPr="00093F99">
        <w:t>Flankierend zu den Anforderungen der Allgemeinen Vorschrift hat der VRS eine Förderrichtlinie verabschiedet, über die der Einbau und der Betrieb von AFZS bezuschusst werden kann</w:t>
      </w:r>
      <w:r w:rsidR="00B535B6">
        <w:t xml:space="preserve"> (</w:t>
      </w:r>
      <w:r w:rsidR="00B535B6" w:rsidRPr="00B535B6">
        <w:rPr>
          <w:b/>
          <w:bCs/>
        </w:rPr>
        <w:fldChar w:fldCharType="begin"/>
      </w:r>
      <w:r w:rsidR="00B535B6" w:rsidRPr="00B535B6">
        <w:rPr>
          <w:b/>
          <w:bCs/>
        </w:rPr>
        <w:instrText xml:space="preserve"> REF _Ref95246285 \r \h </w:instrText>
      </w:r>
      <w:r w:rsidR="00B535B6">
        <w:rPr>
          <w:b/>
          <w:bCs/>
        </w:rPr>
        <w:instrText xml:space="preserve"> \* MERGEFORMAT </w:instrText>
      </w:r>
      <w:r w:rsidR="00B535B6" w:rsidRPr="00B535B6">
        <w:rPr>
          <w:b/>
          <w:bCs/>
        </w:rPr>
      </w:r>
      <w:r w:rsidR="00B535B6" w:rsidRPr="00B535B6">
        <w:rPr>
          <w:b/>
          <w:bCs/>
        </w:rPr>
        <w:fldChar w:fldCharType="separate"/>
      </w:r>
      <w:r w:rsidR="00AD4873">
        <w:rPr>
          <w:b/>
          <w:bCs/>
        </w:rPr>
        <w:t>Anlage St14</w:t>
      </w:r>
      <w:r w:rsidR="00B535B6" w:rsidRPr="00B535B6">
        <w:rPr>
          <w:b/>
          <w:bCs/>
        </w:rPr>
        <w:fldChar w:fldCharType="end"/>
      </w:r>
      <w:r w:rsidR="00B535B6">
        <w:t>)</w:t>
      </w:r>
      <w:r w:rsidRPr="00093F99">
        <w:t>. Je notwe</w:t>
      </w:r>
      <w:r w:rsidRPr="00727CD1">
        <w:t xml:space="preserve">ndigem Zählfahrzeug erfolgt dies über einen jährlichen Pauschalbetrag. </w:t>
      </w:r>
    </w:p>
    <w:p w14:paraId="437AAD01" w14:textId="0F737F86" w:rsidR="00DE3BFE" w:rsidRPr="00201403" w:rsidRDefault="005B6047" w:rsidP="00AB3315">
      <w:r>
        <w:t>Die</w:t>
      </w:r>
      <w:r w:rsidR="00DE3BFE">
        <w:t xml:space="preserve"> Daten aus Automatischen Fahrgastzählsystemen</w:t>
      </w:r>
      <w:r>
        <w:t xml:space="preserve"> sollen</w:t>
      </w:r>
      <w:r w:rsidR="00DE3BFE">
        <w:t xml:space="preserve"> mittelfristig für eine Verbesserung der Fahrgastinformation </w:t>
      </w:r>
      <w:r>
        <w:t xml:space="preserve">genutzt </w:t>
      </w:r>
      <w:r w:rsidR="00062915">
        <w:t>und dadurch Besetzungsgrade an die Fahrgäste kommuniziert werden</w:t>
      </w:r>
      <w:r w:rsidR="00DE3BFE">
        <w:t xml:space="preserve">. Vor diesem Hintergrund ist das VU verpflichtet, </w:t>
      </w:r>
      <w:r w:rsidR="00C44F95">
        <w:t xml:space="preserve">alle </w:t>
      </w:r>
      <w:r w:rsidR="008C1B0E">
        <w:t>F</w:t>
      </w:r>
      <w:r w:rsidR="00DE3BFE">
        <w:t xml:space="preserve">ahrzeuge </w:t>
      </w:r>
      <w:r w:rsidR="008C1B0E">
        <w:t xml:space="preserve">der Kategorie A </w:t>
      </w:r>
      <w:r w:rsidR="00DE3BFE">
        <w:t>unabhängig von einer Förderung generell mit Zählsystemen auszustatten. Die kontinuierliche Übertragung aktueller Besetzungsdaten parallel zu den Positionsmeldungen für die Echtzeit-Information nach den Spezifikationen des VVS ist vorzusehen.</w:t>
      </w:r>
    </w:p>
    <w:p w14:paraId="7862537A" w14:textId="77777777" w:rsidR="008036F0" w:rsidRPr="00062915" w:rsidRDefault="00FE2F5D" w:rsidP="007440D2">
      <w:pPr>
        <w:pStyle w:val="berschrift2"/>
      </w:pPr>
      <w:bookmarkStart w:id="109" w:name="_Toc190854014"/>
      <w:r w:rsidRPr="00062915">
        <w:t>Fahrscheinkontrollen</w:t>
      </w:r>
      <w:bookmarkEnd w:id="107"/>
      <w:bookmarkEnd w:id="109"/>
    </w:p>
    <w:p w14:paraId="6F2954C5" w14:textId="5A219F1B" w:rsidR="008036F0" w:rsidRPr="00FF1CF1" w:rsidRDefault="008036F0" w:rsidP="00AB3315">
      <w:r w:rsidRPr="00C0210C">
        <w:t xml:space="preserve">Die Einnahmensicherung obliegt dem </w:t>
      </w:r>
      <w:r w:rsidR="00201403">
        <w:t>VU</w:t>
      </w:r>
      <w:r w:rsidRPr="00C0210C">
        <w:t xml:space="preserve">. Das </w:t>
      </w:r>
      <w:r w:rsidR="00201403">
        <w:t>VU</w:t>
      </w:r>
      <w:r w:rsidRPr="00C0210C">
        <w:t xml:space="preserve"> hat die dazu vorgegebenen Prüfquoten einzuhalten. Die genauen Vorgaben zur Einnahmensicherung sind der </w:t>
      </w:r>
      <w:r w:rsidR="000D2C5F">
        <w:br/>
      </w:r>
      <w:r w:rsidR="00547C4C" w:rsidRPr="00547C4C">
        <w:rPr>
          <w:b/>
          <w:bCs/>
        </w:rPr>
        <w:fldChar w:fldCharType="begin"/>
      </w:r>
      <w:r w:rsidR="00547C4C" w:rsidRPr="00547C4C">
        <w:rPr>
          <w:b/>
          <w:bCs/>
        </w:rPr>
        <w:instrText xml:space="preserve"> REF _Ref95245983 \r \h </w:instrText>
      </w:r>
      <w:r w:rsidR="00547C4C">
        <w:rPr>
          <w:b/>
          <w:bCs/>
        </w:rPr>
        <w:instrText xml:space="preserve"> \* MERGEFORMAT </w:instrText>
      </w:r>
      <w:r w:rsidR="00547C4C" w:rsidRPr="00547C4C">
        <w:rPr>
          <w:b/>
          <w:bCs/>
        </w:rPr>
      </w:r>
      <w:r w:rsidR="00547C4C" w:rsidRPr="00547C4C">
        <w:rPr>
          <w:b/>
          <w:bCs/>
        </w:rPr>
        <w:fldChar w:fldCharType="separate"/>
      </w:r>
      <w:r w:rsidR="00AD4873">
        <w:rPr>
          <w:b/>
          <w:bCs/>
        </w:rPr>
        <w:t>Anlage St13</w:t>
      </w:r>
      <w:r w:rsidR="00547C4C" w:rsidRPr="00547C4C">
        <w:rPr>
          <w:b/>
          <w:bCs/>
        </w:rPr>
        <w:fldChar w:fldCharType="end"/>
      </w:r>
      <w:r w:rsidRPr="006B1C5D">
        <w:t xml:space="preserve"> </w:t>
      </w:r>
      <w:r w:rsidR="0035728F" w:rsidRPr="00093F99">
        <w:t>„</w:t>
      </w:r>
      <w:r w:rsidRPr="00093F99">
        <w:t>Einnahmensicherung</w:t>
      </w:r>
      <w:r w:rsidR="0035728F" w:rsidRPr="00727CD1">
        <w:t>“</w:t>
      </w:r>
      <w:r w:rsidRPr="00727CD1">
        <w:t xml:space="preserve"> zu</w:t>
      </w:r>
      <w:r w:rsidRPr="00987DE9">
        <w:t xml:space="preserve"> entnehmen.</w:t>
      </w:r>
      <w:r w:rsidR="00407766" w:rsidRPr="00987DE9">
        <w:t xml:space="preserve"> Der Kontrollgrad ist der Ziffer 3 der </w:t>
      </w:r>
      <w:r w:rsidR="00547C4C" w:rsidRPr="00547C4C">
        <w:rPr>
          <w:b/>
          <w:bCs/>
        </w:rPr>
        <w:fldChar w:fldCharType="begin"/>
      </w:r>
      <w:r w:rsidR="00547C4C" w:rsidRPr="00547C4C">
        <w:rPr>
          <w:b/>
          <w:bCs/>
        </w:rPr>
        <w:instrText xml:space="preserve"> REF _Ref95245983 \r \h </w:instrText>
      </w:r>
      <w:r w:rsidR="00547C4C">
        <w:rPr>
          <w:b/>
          <w:bCs/>
        </w:rPr>
        <w:instrText xml:space="preserve"> \* MERGEFORMAT </w:instrText>
      </w:r>
      <w:r w:rsidR="00547C4C" w:rsidRPr="00547C4C">
        <w:rPr>
          <w:b/>
          <w:bCs/>
        </w:rPr>
      </w:r>
      <w:r w:rsidR="00547C4C" w:rsidRPr="00547C4C">
        <w:rPr>
          <w:b/>
          <w:bCs/>
        </w:rPr>
        <w:fldChar w:fldCharType="separate"/>
      </w:r>
      <w:r w:rsidR="00AD4873">
        <w:rPr>
          <w:b/>
          <w:bCs/>
        </w:rPr>
        <w:t>Anlage St13</w:t>
      </w:r>
      <w:r w:rsidR="00547C4C" w:rsidRPr="00547C4C">
        <w:rPr>
          <w:b/>
          <w:bCs/>
        </w:rPr>
        <w:fldChar w:fldCharType="end"/>
      </w:r>
      <w:r w:rsidR="00407766" w:rsidRPr="00987DE9">
        <w:t xml:space="preserve"> zu entnehmen.</w:t>
      </w:r>
    </w:p>
    <w:p w14:paraId="4C88FFF2" w14:textId="6BA847CA" w:rsidR="00A6437B" w:rsidRPr="000D2C5F" w:rsidRDefault="00B82900" w:rsidP="007440D2">
      <w:pPr>
        <w:pStyle w:val="berschrift1"/>
        <w:numPr>
          <w:ilvl w:val="0"/>
          <w:numId w:val="0"/>
        </w:numPr>
        <w:rPr>
          <w:sz w:val="32"/>
          <w:szCs w:val="32"/>
          <w:u w:val="single"/>
        </w:rPr>
      </w:pPr>
      <w:bookmarkStart w:id="110" w:name="_Toc426100835"/>
      <w:bookmarkStart w:id="111" w:name="_Toc190854015"/>
      <w:r w:rsidRPr="000D2C5F">
        <w:rPr>
          <w:sz w:val="32"/>
          <w:szCs w:val="32"/>
          <w:u w:val="single"/>
        </w:rPr>
        <w:lastRenderedPageBreak/>
        <w:t>Anlagen</w:t>
      </w:r>
      <w:r w:rsidR="004B593F" w:rsidRPr="000D2C5F">
        <w:rPr>
          <w:sz w:val="32"/>
          <w:szCs w:val="32"/>
          <w:u w:val="single"/>
        </w:rPr>
        <w:t xml:space="preserve"> zu den Standards</w:t>
      </w:r>
      <w:bookmarkEnd w:id="110"/>
      <w:bookmarkEnd w:id="111"/>
    </w:p>
    <w:p w14:paraId="45D45EBF" w14:textId="4B94B90F" w:rsidR="00E07ED3"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12" w:name="_Toc425949918"/>
      <w:bookmarkStart w:id="113" w:name="_Toc425950045"/>
      <w:bookmarkStart w:id="114" w:name="_Toc425951283"/>
      <w:bookmarkStart w:id="115" w:name="_Toc425951417"/>
      <w:bookmarkStart w:id="116" w:name="_Toc425951503"/>
      <w:bookmarkStart w:id="117" w:name="_Toc425951589"/>
      <w:bookmarkStart w:id="118" w:name="_Toc425949921"/>
      <w:bookmarkStart w:id="119" w:name="_Toc425950048"/>
      <w:bookmarkStart w:id="120" w:name="_Toc425951286"/>
      <w:bookmarkStart w:id="121" w:name="_Toc425951420"/>
      <w:bookmarkStart w:id="122" w:name="_Toc425951506"/>
      <w:bookmarkStart w:id="123" w:name="_Toc425951592"/>
      <w:bookmarkStart w:id="124" w:name="_Toc425949923"/>
      <w:bookmarkStart w:id="125" w:name="_Toc425950050"/>
      <w:bookmarkStart w:id="126" w:name="_Toc425951288"/>
      <w:bookmarkStart w:id="127" w:name="_Toc425951422"/>
      <w:bookmarkStart w:id="128" w:name="_Toc425951508"/>
      <w:bookmarkStart w:id="129" w:name="_Toc425951594"/>
      <w:bookmarkStart w:id="130" w:name="_Toc425949925"/>
      <w:bookmarkStart w:id="131" w:name="_Toc425950052"/>
      <w:bookmarkStart w:id="132" w:name="_Toc425951290"/>
      <w:bookmarkStart w:id="133" w:name="_Toc425951424"/>
      <w:bookmarkStart w:id="134" w:name="_Toc425951510"/>
      <w:bookmarkStart w:id="135" w:name="_Toc425951596"/>
      <w:bookmarkStart w:id="136" w:name="_Toc425949929"/>
      <w:bookmarkStart w:id="137" w:name="_Toc425950056"/>
      <w:bookmarkStart w:id="138" w:name="_Toc425951294"/>
      <w:bookmarkStart w:id="139" w:name="_Toc425951428"/>
      <w:bookmarkStart w:id="140" w:name="_Toc425951514"/>
      <w:bookmarkStart w:id="141" w:name="_Toc425951600"/>
      <w:bookmarkStart w:id="142" w:name="_Toc425949931"/>
      <w:bookmarkStart w:id="143" w:name="_Toc425950058"/>
      <w:bookmarkStart w:id="144" w:name="_Toc425951296"/>
      <w:bookmarkStart w:id="145" w:name="_Toc425951430"/>
      <w:bookmarkStart w:id="146" w:name="_Toc425951516"/>
      <w:bookmarkStart w:id="147" w:name="_Toc425951602"/>
      <w:bookmarkStart w:id="148" w:name="_Toc425949933"/>
      <w:bookmarkStart w:id="149" w:name="_Toc425950060"/>
      <w:bookmarkStart w:id="150" w:name="_Toc425951298"/>
      <w:bookmarkStart w:id="151" w:name="_Toc425951432"/>
      <w:bookmarkStart w:id="152" w:name="_Toc425951518"/>
      <w:bookmarkStart w:id="153" w:name="_Toc425951604"/>
      <w:bookmarkStart w:id="154" w:name="_Ref9524548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52C09">
        <w:rPr>
          <w:rFonts w:cs="Arial"/>
          <w:b/>
        </w:rPr>
        <w:t>Anforderungen an Fahrzeuge der Kategorie A</w:t>
      </w:r>
      <w:bookmarkEnd w:id="154"/>
    </w:p>
    <w:p w14:paraId="7F43A72A" w14:textId="4B20940F" w:rsidR="00455B0B" w:rsidRPr="00752C09" w:rsidRDefault="00C5268D" w:rsidP="00BE4A71">
      <w:pPr>
        <w:pStyle w:val="Listenabsatz"/>
        <w:numPr>
          <w:ilvl w:val="0"/>
          <w:numId w:val="31"/>
        </w:numPr>
        <w:tabs>
          <w:tab w:val="clear" w:pos="865"/>
          <w:tab w:val="num" w:pos="1843"/>
        </w:tabs>
        <w:spacing w:line="360" w:lineRule="auto"/>
        <w:ind w:hanging="720"/>
        <w:rPr>
          <w:rFonts w:cs="Arial"/>
          <w:b/>
        </w:rPr>
      </w:pPr>
      <w:bookmarkStart w:id="155" w:name="_Ref95245820"/>
      <w:r w:rsidRPr="00752C09">
        <w:rPr>
          <w:rFonts w:cs="Arial"/>
          <w:b/>
        </w:rPr>
        <w:t>Anforderungen zum Fahrzeugalter in der Kategorie A</w:t>
      </w:r>
      <w:bookmarkEnd w:id="155"/>
    </w:p>
    <w:p w14:paraId="6170F808" w14:textId="7B402EB0"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56" w:name="_Ref95245693"/>
      <w:r w:rsidRPr="00752C09">
        <w:rPr>
          <w:rFonts w:cs="Arial"/>
          <w:b/>
        </w:rPr>
        <w:t xml:space="preserve">Anforderungen an Fahrzeuge der Kategorie </w:t>
      </w:r>
      <w:r w:rsidR="00C5268D" w:rsidRPr="00752C09">
        <w:rPr>
          <w:rFonts w:cs="Arial"/>
          <w:b/>
        </w:rPr>
        <w:t>B</w:t>
      </w:r>
      <w:bookmarkEnd w:id="156"/>
    </w:p>
    <w:p w14:paraId="45E83BD3" w14:textId="575ACDCE" w:rsidR="00455B0B" w:rsidRPr="00732DDD" w:rsidRDefault="00732DDD" w:rsidP="00BE4A71">
      <w:pPr>
        <w:pStyle w:val="Listenabsatz"/>
        <w:numPr>
          <w:ilvl w:val="0"/>
          <w:numId w:val="31"/>
        </w:numPr>
        <w:tabs>
          <w:tab w:val="clear" w:pos="865"/>
          <w:tab w:val="num" w:pos="1843"/>
        </w:tabs>
        <w:spacing w:line="360" w:lineRule="auto"/>
        <w:ind w:hanging="720"/>
        <w:rPr>
          <w:rFonts w:cs="Arial"/>
          <w:b/>
          <w:bCs/>
        </w:rPr>
      </w:pPr>
      <w:r w:rsidRPr="00732DDD">
        <w:rPr>
          <w:b/>
          <w:bCs/>
        </w:rPr>
        <w:t>Ausstattungskriterien</w:t>
      </w:r>
      <w:r w:rsidRPr="00732DDD">
        <w:rPr>
          <w:b/>
          <w:bCs/>
          <w:lang w:eastAsia="de-DE"/>
        </w:rPr>
        <w:t xml:space="preserve">, Mindestanforderungen und </w:t>
      </w:r>
      <w:r w:rsidRPr="00732DDD">
        <w:rPr>
          <w:b/>
          <w:bCs/>
          <w:lang w:eastAsia="de-DE"/>
        </w:rPr>
        <w:br/>
      </w:r>
      <w:r w:rsidRPr="00732DDD">
        <w:rPr>
          <w:b/>
          <w:bCs/>
          <w:lang w:eastAsia="de-DE"/>
        </w:rPr>
        <w:tab/>
        <w:t xml:space="preserve">Handhabungsvorgaben für </w:t>
      </w:r>
      <w:r w:rsidRPr="00732DDD">
        <w:rPr>
          <w:b/>
          <w:bCs/>
        </w:rPr>
        <w:t>Fahrzeuge</w:t>
      </w:r>
    </w:p>
    <w:p w14:paraId="794BDD39" w14:textId="4E93E7C0"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57" w:name="_Ref95245448"/>
      <w:r w:rsidRPr="00752C09">
        <w:rPr>
          <w:rFonts w:cs="Arial"/>
          <w:b/>
        </w:rPr>
        <w:t>Verbundorganisation, Beteiligung und Finanzierung</w:t>
      </w:r>
      <w:bookmarkEnd w:id="157"/>
    </w:p>
    <w:p w14:paraId="6E72D029" w14:textId="17B7986C"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58" w:name="_Ref95245564"/>
      <w:r w:rsidRPr="00752C09">
        <w:rPr>
          <w:rFonts w:cs="Arial"/>
          <w:b/>
        </w:rPr>
        <w:t>Fahrplan</w:t>
      </w:r>
      <w:bookmarkEnd w:id="158"/>
    </w:p>
    <w:p w14:paraId="45A8A9DC" w14:textId="4852CB71"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59" w:name="_Ref95245588"/>
      <w:r w:rsidRPr="00752C09">
        <w:rPr>
          <w:rFonts w:cs="Arial"/>
          <w:b/>
        </w:rPr>
        <w:t>Echtzeitdaten</w:t>
      </w:r>
      <w:bookmarkEnd w:id="159"/>
    </w:p>
    <w:p w14:paraId="7289253A" w14:textId="0CDAB206"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60" w:name="_Ref95245516"/>
      <w:r w:rsidRPr="00752C09">
        <w:rPr>
          <w:rFonts w:cs="Arial"/>
          <w:b/>
        </w:rPr>
        <w:t>Ereignismanagementsystem</w:t>
      </w:r>
      <w:bookmarkEnd w:id="160"/>
    </w:p>
    <w:p w14:paraId="6F1EB890" w14:textId="4C0E5450"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61" w:name="_Ref95245625"/>
      <w:r w:rsidRPr="00752C09">
        <w:rPr>
          <w:rFonts w:cs="Arial"/>
          <w:b/>
        </w:rPr>
        <w:t xml:space="preserve">Normen Fahrgastinformation (FGI) – Richtlinien Haltestellen- </w:t>
      </w:r>
      <w:r w:rsidR="00BE4A71">
        <w:rPr>
          <w:rFonts w:cs="Arial"/>
          <w:b/>
        </w:rPr>
        <w:tab/>
      </w:r>
      <w:r w:rsidRPr="00752C09">
        <w:rPr>
          <w:rFonts w:cs="Arial"/>
          <w:b/>
        </w:rPr>
        <w:t>und Fahrzeugausstattung</w:t>
      </w:r>
      <w:bookmarkEnd w:id="161"/>
    </w:p>
    <w:p w14:paraId="4A3D9CB4" w14:textId="18F974A8" w:rsidR="00455B0B" w:rsidRDefault="00455B0B" w:rsidP="00BE4A71">
      <w:pPr>
        <w:pStyle w:val="Listenabsatz"/>
        <w:numPr>
          <w:ilvl w:val="0"/>
          <w:numId w:val="31"/>
        </w:numPr>
        <w:tabs>
          <w:tab w:val="clear" w:pos="865"/>
          <w:tab w:val="num" w:pos="1843"/>
        </w:tabs>
        <w:spacing w:line="360" w:lineRule="auto"/>
        <w:ind w:hanging="720"/>
        <w:rPr>
          <w:rFonts w:cs="Arial"/>
          <w:b/>
        </w:rPr>
      </w:pPr>
      <w:bookmarkStart w:id="162" w:name="_Ref95245913"/>
      <w:r w:rsidRPr="00752C09">
        <w:rPr>
          <w:rFonts w:cs="Arial"/>
          <w:b/>
        </w:rPr>
        <w:t>Fahrscheine</w:t>
      </w:r>
      <w:bookmarkEnd w:id="162"/>
    </w:p>
    <w:p w14:paraId="174A0C87" w14:textId="7B033620" w:rsidR="003D2BC7" w:rsidRPr="00752C09" w:rsidRDefault="003D2BC7" w:rsidP="00BE4A71">
      <w:pPr>
        <w:pStyle w:val="Listenabsatz"/>
        <w:numPr>
          <w:ilvl w:val="0"/>
          <w:numId w:val="31"/>
        </w:numPr>
        <w:tabs>
          <w:tab w:val="clear" w:pos="865"/>
          <w:tab w:val="num" w:pos="1843"/>
        </w:tabs>
        <w:spacing w:line="360" w:lineRule="auto"/>
        <w:ind w:hanging="720"/>
        <w:rPr>
          <w:rFonts w:cs="Arial"/>
          <w:b/>
        </w:rPr>
      </w:pPr>
      <w:bookmarkStart w:id="163" w:name="_Ref95827850"/>
      <w:r w:rsidRPr="003D2BC7">
        <w:rPr>
          <w:rFonts w:cs="Arial"/>
          <w:b/>
        </w:rPr>
        <w:t xml:space="preserve">Vereinbarung zu den Leistungs- und </w:t>
      </w:r>
      <w:r w:rsidR="00BE4A71">
        <w:rPr>
          <w:rFonts w:cs="Arial"/>
          <w:b/>
        </w:rPr>
        <w:br/>
      </w:r>
      <w:r w:rsidR="00BE4A71">
        <w:rPr>
          <w:rFonts w:cs="Arial"/>
          <w:b/>
        </w:rPr>
        <w:tab/>
      </w:r>
      <w:r w:rsidRPr="003D2BC7">
        <w:rPr>
          <w:rFonts w:cs="Arial"/>
          <w:b/>
        </w:rPr>
        <w:t>Vergütungsbeziehungen</w:t>
      </w:r>
      <w:r>
        <w:rPr>
          <w:rFonts w:cs="Arial"/>
          <w:b/>
        </w:rPr>
        <w:t xml:space="preserve"> mit VVS</w:t>
      </w:r>
      <w:bookmarkEnd w:id="163"/>
    </w:p>
    <w:p w14:paraId="0A9C00EE" w14:textId="100F9037" w:rsidR="00455B0B" w:rsidRPr="00752C09" w:rsidRDefault="00455B0B" w:rsidP="00BE4A71">
      <w:pPr>
        <w:pStyle w:val="Listenabsatz"/>
        <w:numPr>
          <w:ilvl w:val="0"/>
          <w:numId w:val="31"/>
        </w:numPr>
        <w:tabs>
          <w:tab w:val="clear" w:pos="865"/>
          <w:tab w:val="num" w:pos="1843"/>
        </w:tabs>
        <w:spacing w:line="360" w:lineRule="auto"/>
        <w:ind w:hanging="720"/>
        <w:rPr>
          <w:rFonts w:cs="Arial"/>
          <w:b/>
        </w:rPr>
      </w:pPr>
      <w:bookmarkStart w:id="164" w:name="_Ref95245968"/>
      <w:r w:rsidRPr="00752C09">
        <w:rPr>
          <w:rFonts w:cs="Arial"/>
          <w:b/>
        </w:rPr>
        <w:t xml:space="preserve">Einnahmenmeldung und </w:t>
      </w:r>
      <w:r w:rsidR="00E41A95" w:rsidRPr="00752C09">
        <w:rPr>
          <w:rFonts w:cs="Arial"/>
          <w:b/>
        </w:rPr>
        <w:t>-a</w:t>
      </w:r>
      <w:r w:rsidRPr="00752C09">
        <w:rPr>
          <w:rFonts w:cs="Arial"/>
          <w:b/>
        </w:rPr>
        <w:t>brechnung</w:t>
      </w:r>
      <w:bookmarkEnd w:id="164"/>
    </w:p>
    <w:p w14:paraId="29973268" w14:textId="2DB70403" w:rsidR="008056BE" w:rsidRPr="00752C09" w:rsidRDefault="00CF5F56" w:rsidP="00BE4A71">
      <w:pPr>
        <w:pStyle w:val="Listenabsatz"/>
        <w:numPr>
          <w:ilvl w:val="0"/>
          <w:numId w:val="31"/>
        </w:numPr>
        <w:tabs>
          <w:tab w:val="clear" w:pos="865"/>
          <w:tab w:val="num" w:pos="1843"/>
        </w:tabs>
        <w:spacing w:line="360" w:lineRule="auto"/>
        <w:ind w:hanging="720"/>
        <w:rPr>
          <w:rFonts w:cs="Arial"/>
          <w:b/>
        </w:rPr>
      </w:pPr>
      <w:bookmarkStart w:id="165" w:name="_Ref95245983"/>
      <w:r w:rsidRPr="00752C09">
        <w:rPr>
          <w:rFonts w:cs="Arial"/>
          <w:b/>
        </w:rPr>
        <w:t>Einnahmensicherung</w:t>
      </w:r>
      <w:bookmarkEnd w:id="165"/>
    </w:p>
    <w:p w14:paraId="2BAD5F1C" w14:textId="73905ED8" w:rsidR="007F5BA6" w:rsidRPr="00752C09" w:rsidRDefault="00CB1B76" w:rsidP="00BE4A71">
      <w:pPr>
        <w:pStyle w:val="Listenabsatz"/>
        <w:numPr>
          <w:ilvl w:val="0"/>
          <w:numId w:val="31"/>
        </w:numPr>
        <w:tabs>
          <w:tab w:val="clear" w:pos="865"/>
          <w:tab w:val="num" w:pos="1843"/>
        </w:tabs>
        <w:spacing w:line="360" w:lineRule="auto"/>
        <w:ind w:hanging="720"/>
        <w:rPr>
          <w:rFonts w:cs="Arial"/>
          <w:b/>
        </w:rPr>
      </w:pPr>
      <w:bookmarkStart w:id="166" w:name="_Ref95246285"/>
      <w:r w:rsidRPr="00752C09">
        <w:rPr>
          <w:rFonts w:cs="Arial"/>
          <w:b/>
        </w:rPr>
        <w:t>Förderrichtlinie Automatische Fahrgastzähl</w:t>
      </w:r>
      <w:r w:rsidR="000D2C5F">
        <w:rPr>
          <w:rFonts w:cs="Arial"/>
          <w:b/>
        </w:rPr>
        <w:t>s</w:t>
      </w:r>
      <w:r w:rsidRPr="00752C09">
        <w:rPr>
          <w:rFonts w:cs="Arial"/>
          <w:b/>
        </w:rPr>
        <w:t>ysteme</w:t>
      </w:r>
      <w:bookmarkEnd w:id="166"/>
    </w:p>
    <w:p w14:paraId="46F82D06" w14:textId="54007555" w:rsidR="00761455" w:rsidRPr="00752C09" w:rsidRDefault="00761455" w:rsidP="00BE4A71">
      <w:pPr>
        <w:pStyle w:val="Listenabsatz"/>
        <w:numPr>
          <w:ilvl w:val="0"/>
          <w:numId w:val="31"/>
        </w:numPr>
        <w:tabs>
          <w:tab w:val="clear" w:pos="865"/>
          <w:tab w:val="num" w:pos="1843"/>
        </w:tabs>
        <w:spacing w:line="360" w:lineRule="auto"/>
        <w:ind w:hanging="720"/>
        <w:rPr>
          <w:rFonts w:cs="Arial"/>
          <w:b/>
        </w:rPr>
      </w:pPr>
      <w:bookmarkStart w:id="167" w:name="_Ref95245792"/>
      <w:r w:rsidRPr="00752C09">
        <w:rPr>
          <w:rFonts w:cs="Arial"/>
          <w:b/>
        </w:rPr>
        <w:t>Fahrzeug</w:t>
      </w:r>
      <w:r w:rsidR="000D2C5F">
        <w:rPr>
          <w:rFonts w:cs="Arial"/>
          <w:b/>
        </w:rPr>
        <w:t>d</w:t>
      </w:r>
      <w:r w:rsidRPr="00752C09">
        <w:rPr>
          <w:rFonts w:cs="Arial"/>
          <w:b/>
        </w:rPr>
        <w:t>esign</w:t>
      </w:r>
      <w:bookmarkEnd w:id="167"/>
    </w:p>
    <w:sectPr w:rsidR="00761455" w:rsidRPr="00752C09" w:rsidSect="006C3CCF">
      <w:headerReference w:type="default" r:id="rId23"/>
      <w:headerReference w:type="first" r:id="rId24"/>
      <w:pgSz w:w="11906" w:h="16838"/>
      <w:pgMar w:top="1417" w:right="1417" w:bottom="1134" w:left="1417" w:header="708" w:footer="8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8EAA" w14:textId="77777777" w:rsidR="000E5EE2" w:rsidRDefault="000E5EE2" w:rsidP="001524E4">
      <w:pPr>
        <w:spacing w:after="0" w:line="240" w:lineRule="auto"/>
      </w:pPr>
      <w:r>
        <w:separator/>
      </w:r>
    </w:p>
  </w:endnote>
  <w:endnote w:type="continuationSeparator" w:id="0">
    <w:p w14:paraId="0F96A38A" w14:textId="77777777" w:rsidR="000E5EE2" w:rsidRDefault="000E5EE2" w:rsidP="00152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6AB3" w14:textId="77777777" w:rsidR="009D656D" w:rsidRDefault="009D656D" w:rsidP="006C3CCF">
    <w:pPr>
      <w:pStyle w:val="Fuzeile"/>
      <w:spacing w:before="120"/>
      <w:jc w:val="right"/>
    </w:pPr>
    <w:r>
      <w:rPr>
        <w:noProof/>
        <w:lang w:eastAsia="de-DE"/>
      </w:rPr>
      <mc:AlternateContent>
        <mc:Choice Requires="wps">
          <w:drawing>
            <wp:anchor distT="4294967294" distB="4294967294" distL="114300" distR="114300" simplePos="0" relativeHeight="251667456" behindDoc="0" locked="0" layoutInCell="1" allowOverlap="1" wp14:anchorId="479A51AA" wp14:editId="60E767FE">
              <wp:simplePos x="0" y="0"/>
              <wp:positionH relativeFrom="margin">
                <wp:align>left</wp:align>
              </wp:positionH>
              <wp:positionV relativeFrom="paragraph">
                <wp:posOffset>32385</wp:posOffset>
              </wp:positionV>
              <wp:extent cx="5868670" cy="0"/>
              <wp:effectExtent l="0" t="19050" r="36830" b="19050"/>
              <wp:wrapNone/>
              <wp:docPr id="3" name="Gerade Verbindung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867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9F178" id="Gerade Verbindung 14" o:spid="_x0000_s1026" style="position:absolute;z-index:25166745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2.55pt" to="462.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" strokeweight="2.25pt">
              <v:stroke joinstyle="miter"/>
              <o:lock v:ext="edit" shapetype="f"/>
              <w10:wrap anchorx="margin"/>
            </v:line>
          </w:pict>
        </mc:Fallback>
      </mc:AlternateContent>
    </w:r>
    <w:r>
      <w:fldChar w:fldCharType="begin"/>
    </w:r>
    <w:r>
      <w:instrText>PAGE   \* MERGEFORMAT</w:instrText>
    </w:r>
    <w:r>
      <w:fldChar w:fldCharType="separate"/>
    </w:r>
    <w:r w:rsidR="002E196F">
      <w:rPr>
        <w:noProof/>
      </w:rPr>
      <w:t>28</w:t>
    </w:r>
    <w:r>
      <w:rPr>
        <w:noProof/>
      </w:rPr>
      <w:fldChar w:fldCharType="end"/>
    </w:r>
  </w:p>
  <w:p w14:paraId="5EBA4126" w14:textId="77777777" w:rsidR="009D656D" w:rsidRDefault="009D656D" w:rsidP="00426385">
    <w:pPr>
      <w:pStyle w:val="Fuzeile"/>
      <w:tabs>
        <w:tab w:val="clear" w:pos="4536"/>
        <w:tab w:val="clear" w:pos="9072"/>
        <w:tab w:val="left" w:pos="730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29F9" w14:textId="77777777" w:rsidR="009D656D" w:rsidRDefault="009D656D">
    <w:pPr>
      <w:pStyle w:val="Fuzeile"/>
      <w:jc w:val="right"/>
    </w:pPr>
    <w:r>
      <w:fldChar w:fldCharType="begin"/>
    </w:r>
    <w:r>
      <w:instrText>PAGE   \* MERGEFORMAT</w:instrText>
    </w:r>
    <w:r>
      <w:fldChar w:fldCharType="separate"/>
    </w:r>
    <w:r w:rsidR="002E196F">
      <w:rPr>
        <w:noProof/>
      </w:rPr>
      <w:t>29</w:t>
    </w:r>
    <w:r>
      <w:rPr>
        <w:noProof/>
      </w:rPr>
      <w:fldChar w:fldCharType="end"/>
    </w:r>
  </w:p>
  <w:p w14:paraId="048025B4" w14:textId="77777777" w:rsidR="009D656D" w:rsidRDefault="009D656D" w:rsidP="00492E6D">
    <w:pPr>
      <w:pStyle w:val="Fuzeile"/>
      <w:tabs>
        <w:tab w:val="clear" w:pos="4536"/>
        <w:tab w:val="clear" w:pos="9072"/>
        <w:tab w:val="left" w:pos="1185"/>
      </w:tabs>
    </w:pPr>
    <w:r>
      <w:rPr>
        <w:noProof/>
        <w:lang w:eastAsia="de-DE"/>
      </w:rPr>
      <mc:AlternateContent>
        <mc:Choice Requires="wps">
          <w:drawing>
            <wp:anchor distT="4294967294" distB="4294967294" distL="114300" distR="114300" simplePos="0" relativeHeight="251669504" behindDoc="0" locked="0" layoutInCell="1" allowOverlap="1" wp14:anchorId="333E1B3C" wp14:editId="70A79C71">
              <wp:simplePos x="0" y="0"/>
              <wp:positionH relativeFrom="column">
                <wp:posOffset>-91440</wp:posOffset>
              </wp:positionH>
              <wp:positionV relativeFrom="paragraph">
                <wp:posOffset>-226060</wp:posOffset>
              </wp:positionV>
              <wp:extent cx="5868670" cy="0"/>
              <wp:effectExtent l="22860" t="21590" r="23495" b="1651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867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0C43E" id="Line 10"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pt,-17.8pt" to="454.9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" strokeweight="2.25pt">
              <v:stroke joinstyle="miter"/>
              <o:lock v:ext="edit" shapetype="f"/>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03BBC" w14:textId="77777777" w:rsidR="000E5EE2" w:rsidRDefault="000E5EE2" w:rsidP="001524E4">
      <w:pPr>
        <w:spacing w:after="0" w:line="240" w:lineRule="auto"/>
      </w:pPr>
      <w:r>
        <w:separator/>
      </w:r>
    </w:p>
  </w:footnote>
  <w:footnote w:type="continuationSeparator" w:id="0">
    <w:p w14:paraId="693884EA" w14:textId="77777777" w:rsidR="000E5EE2" w:rsidRDefault="000E5EE2" w:rsidP="001524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E9D4" w14:textId="334D935F" w:rsidR="0053780E" w:rsidRDefault="009D656D" w:rsidP="003E4E1E">
    <w:pPr>
      <w:pStyle w:val="Kopfzeile"/>
      <w:tabs>
        <w:tab w:val="clear" w:pos="4536"/>
        <w:tab w:val="clear" w:pos="9072"/>
        <w:tab w:val="left" w:pos="6105"/>
      </w:tabs>
      <w:jc w:val="right"/>
    </w:pPr>
    <w:r>
      <w:rPr>
        <w:noProof/>
        <w:lang w:eastAsia="de-DE"/>
      </w:rPr>
      <mc:AlternateContent>
        <mc:Choice Requires="wps">
          <w:drawing>
            <wp:anchor distT="4294967294" distB="4294967294" distL="114300" distR="114300" simplePos="0" relativeHeight="251668480" behindDoc="0" locked="0" layoutInCell="1" allowOverlap="1" wp14:anchorId="3EDC9942" wp14:editId="2FF05D75">
              <wp:simplePos x="0" y="0"/>
              <wp:positionH relativeFrom="column">
                <wp:posOffset>-6350</wp:posOffset>
              </wp:positionH>
              <wp:positionV relativeFrom="paragraph">
                <wp:posOffset>390525</wp:posOffset>
              </wp:positionV>
              <wp:extent cx="5783580" cy="0"/>
              <wp:effectExtent l="22225" t="19050" r="2349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8358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342E4" id="Line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pt,30.75pt" to="454.9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" strokeweight="2.25pt">
              <v:stroke joinstyle="miter"/>
              <o:lock v:ext="edit" shapetype="f"/>
            </v:line>
          </w:pict>
        </mc:Fallback>
      </mc:AlternateContent>
    </w:r>
    <w:r w:rsidR="00EC1D1F">
      <w:rPr>
        <w:b/>
        <w:bC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58DB" w14:textId="28B1330C" w:rsidR="009D656D" w:rsidRDefault="009D656D" w:rsidP="00B0797D">
    <w:pPr>
      <w:pStyle w:val="Kopfzeile"/>
      <w:tabs>
        <w:tab w:val="clear" w:pos="4536"/>
        <w:tab w:val="clear" w:pos="9072"/>
        <w:tab w:val="center" w:pos="4252"/>
        <w:tab w:val="right" w:pos="8504"/>
      </w:tabs>
      <w:jc w:val="right"/>
    </w:pPr>
    <w:r>
      <w:tab/>
    </w:r>
    <w:r>
      <w:rPr>
        <w:noProof/>
        <w:lang w:eastAsia="de-DE"/>
      </w:rPr>
      <w:tab/>
    </w:r>
    <w:r w:rsidR="00B0797D">
      <w:rPr>
        <w:noProof/>
        <w:lang w:eastAsia="de-DE"/>
      </w:rPr>
      <w:t xml:space="preserve">V </w:t>
    </w:r>
    <w:r w:rsidR="00A95ABF">
      <w:rPr>
        <w:noProof/>
        <w:lang w:eastAsia="de-DE"/>
      </w:rPr>
      <w:t>2.</w:t>
    </w:r>
    <w:r w:rsidR="00614A58">
      <w:rPr>
        <w:noProof/>
        <w:lang w:eastAsia="de-DE"/>
      </w:rPr>
      <w:t>2</w:t>
    </w:r>
  </w:p>
  <w:p w14:paraId="7E6694B5" w14:textId="77777777" w:rsidR="009D656D" w:rsidRDefault="009D656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138A" w14:textId="6A178963" w:rsidR="009D656D" w:rsidRPr="00A95ABF" w:rsidRDefault="009D656D" w:rsidP="00A95A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3B91F7"/>
    <w:multiLevelType w:val="hybridMultilevel"/>
    <w:tmpl w:val="CCCBD3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05C38"/>
    <w:multiLevelType w:val="hybridMultilevel"/>
    <w:tmpl w:val="239448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B23006"/>
    <w:multiLevelType w:val="hybridMultilevel"/>
    <w:tmpl w:val="8EEA4B98"/>
    <w:lvl w:ilvl="0" w:tplc="99328284">
      <w:start w:val="5"/>
      <w:numFmt w:val="bullet"/>
      <w:lvlText w:val="-"/>
      <w:lvlJc w:val="left"/>
      <w:pPr>
        <w:ind w:left="720" w:hanging="360"/>
      </w:pPr>
      <w:rPr>
        <w:rFonts w:ascii="Arial" w:eastAsia="Arial" w:hAnsi="Arial" w:cs="Arial" w:hint="default"/>
        <w:color w:val="00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557897"/>
    <w:multiLevelType w:val="hybridMultilevel"/>
    <w:tmpl w:val="A97A232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 w15:restartNumberingAfterBreak="0">
    <w:nsid w:val="10F95724"/>
    <w:multiLevelType w:val="hybridMultilevel"/>
    <w:tmpl w:val="5A3065E6"/>
    <w:lvl w:ilvl="0" w:tplc="5C861F1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60438B"/>
    <w:multiLevelType w:val="hybridMultilevel"/>
    <w:tmpl w:val="52E48F82"/>
    <w:lvl w:ilvl="0" w:tplc="08FC30A0">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6" w15:restartNumberingAfterBreak="0">
    <w:nsid w:val="1839678C"/>
    <w:multiLevelType w:val="multilevel"/>
    <w:tmpl w:val="ED8A55E8"/>
    <w:lvl w:ilvl="0">
      <w:start w:val="1"/>
      <w:numFmt w:val="decimal"/>
      <w:pStyle w:val="berschrift1"/>
      <w:lvlText w:val="%1."/>
      <w:lvlJc w:val="left"/>
      <w:pPr>
        <w:ind w:left="928"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ind w:left="576" w:hanging="576"/>
      </w:pPr>
    </w:lvl>
    <w:lvl w:ilvl="2">
      <w:start w:val="1"/>
      <w:numFmt w:val="decimal"/>
      <w:pStyle w:val="berschrift3"/>
      <w:lvlText w:val="%1.%2.%3"/>
      <w:lvlJc w:val="left"/>
      <w:pPr>
        <w:ind w:left="3697" w:hanging="720"/>
      </w:pPr>
    </w:lvl>
    <w:lvl w:ilvl="3">
      <w:start w:val="1"/>
      <w:numFmt w:val="decimal"/>
      <w:pStyle w:val="berschrift4"/>
      <w:lvlText w:val="%1.%2.%3.%4"/>
      <w:lvlJc w:val="left"/>
      <w:pPr>
        <w:ind w:left="864" w:hanging="864"/>
      </w:pPr>
      <w:rPr>
        <w:i w:val="0"/>
        <w:color w:val="auto"/>
      </w:r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1EF1391A"/>
    <w:multiLevelType w:val="hybridMultilevel"/>
    <w:tmpl w:val="9D9A921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20966266"/>
    <w:multiLevelType w:val="hybridMultilevel"/>
    <w:tmpl w:val="EA267B0E"/>
    <w:lvl w:ilvl="0" w:tplc="DD0E049A">
      <w:start w:val="1"/>
      <w:numFmt w:val="decimal"/>
      <w:lvlText w:val="Anlage St%1"/>
      <w:lvlJc w:val="left"/>
      <w:pPr>
        <w:tabs>
          <w:tab w:val="num" w:pos="865"/>
        </w:tabs>
        <w:ind w:left="862" w:hanging="360"/>
      </w:pPr>
      <w:rPr>
        <w:rFonts w:ascii="Arial" w:hAnsi="Arial" w:hint="default"/>
        <w:b/>
        <w:i w:val="0"/>
        <w:sz w:val="24"/>
      </w:rPr>
    </w:lvl>
    <w:lvl w:ilvl="1" w:tplc="04070019">
      <w:start w:val="1"/>
      <w:numFmt w:val="lowerLetter"/>
      <w:lvlText w:val="%2."/>
      <w:lvlJc w:val="left"/>
      <w:pPr>
        <w:ind w:left="4572" w:hanging="360"/>
      </w:pPr>
    </w:lvl>
    <w:lvl w:ilvl="2" w:tplc="0407001B" w:tentative="1">
      <w:start w:val="1"/>
      <w:numFmt w:val="lowerRoman"/>
      <w:lvlText w:val="%3."/>
      <w:lvlJc w:val="right"/>
      <w:pPr>
        <w:ind w:left="5292" w:hanging="180"/>
      </w:pPr>
    </w:lvl>
    <w:lvl w:ilvl="3" w:tplc="0407000F" w:tentative="1">
      <w:start w:val="1"/>
      <w:numFmt w:val="decimal"/>
      <w:lvlText w:val="%4."/>
      <w:lvlJc w:val="left"/>
      <w:pPr>
        <w:ind w:left="6012" w:hanging="360"/>
      </w:pPr>
    </w:lvl>
    <w:lvl w:ilvl="4" w:tplc="04070019" w:tentative="1">
      <w:start w:val="1"/>
      <w:numFmt w:val="lowerLetter"/>
      <w:lvlText w:val="%5."/>
      <w:lvlJc w:val="left"/>
      <w:pPr>
        <w:ind w:left="6732" w:hanging="360"/>
      </w:pPr>
    </w:lvl>
    <w:lvl w:ilvl="5" w:tplc="0407001B" w:tentative="1">
      <w:start w:val="1"/>
      <w:numFmt w:val="lowerRoman"/>
      <w:lvlText w:val="%6."/>
      <w:lvlJc w:val="right"/>
      <w:pPr>
        <w:ind w:left="7452" w:hanging="180"/>
      </w:pPr>
    </w:lvl>
    <w:lvl w:ilvl="6" w:tplc="0407000F" w:tentative="1">
      <w:start w:val="1"/>
      <w:numFmt w:val="decimal"/>
      <w:lvlText w:val="%7."/>
      <w:lvlJc w:val="left"/>
      <w:pPr>
        <w:ind w:left="8172" w:hanging="360"/>
      </w:pPr>
    </w:lvl>
    <w:lvl w:ilvl="7" w:tplc="04070019" w:tentative="1">
      <w:start w:val="1"/>
      <w:numFmt w:val="lowerLetter"/>
      <w:lvlText w:val="%8."/>
      <w:lvlJc w:val="left"/>
      <w:pPr>
        <w:ind w:left="8892" w:hanging="360"/>
      </w:pPr>
    </w:lvl>
    <w:lvl w:ilvl="8" w:tplc="0407001B" w:tentative="1">
      <w:start w:val="1"/>
      <w:numFmt w:val="lowerRoman"/>
      <w:lvlText w:val="%9."/>
      <w:lvlJc w:val="right"/>
      <w:pPr>
        <w:ind w:left="9612" w:hanging="180"/>
      </w:pPr>
    </w:lvl>
  </w:abstractNum>
  <w:abstractNum w:abstractNumId="9" w15:restartNumberingAfterBreak="0">
    <w:nsid w:val="27F3558C"/>
    <w:multiLevelType w:val="hybridMultilevel"/>
    <w:tmpl w:val="2570953A"/>
    <w:lvl w:ilvl="0" w:tplc="BEFEBBCC">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5756DC"/>
    <w:multiLevelType w:val="hybridMultilevel"/>
    <w:tmpl w:val="ECE22B0A"/>
    <w:lvl w:ilvl="0" w:tplc="8A3A6A00">
      <w:start w:val="1"/>
      <w:numFmt w:val="upperLetter"/>
      <w:lvlText w:val="%1)"/>
      <w:lvlJc w:val="left"/>
      <w:pPr>
        <w:ind w:left="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83EB16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18B56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0D8886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AF09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48AB0F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E5693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4EBF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6B2AFB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343382"/>
    <w:multiLevelType w:val="hybridMultilevel"/>
    <w:tmpl w:val="6C94EFB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34C1F9F"/>
    <w:multiLevelType w:val="hybridMultilevel"/>
    <w:tmpl w:val="00B69B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2A284B"/>
    <w:multiLevelType w:val="hybridMultilevel"/>
    <w:tmpl w:val="1BD655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0A3CF3"/>
    <w:multiLevelType w:val="hybridMultilevel"/>
    <w:tmpl w:val="0B58AC12"/>
    <w:lvl w:ilvl="0" w:tplc="1D94F98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F95002"/>
    <w:multiLevelType w:val="hybridMultilevel"/>
    <w:tmpl w:val="D8143694"/>
    <w:lvl w:ilvl="0" w:tplc="047C6952">
      <w:start w:val="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3E9D481D"/>
    <w:multiLevelType w:val="hybridMultilevel"/>
    <w:tmpl w:val="5002ABAA"/>
    <w:lvl w:ilvl="0" w:tplc="C4DCB8F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EE69AB"/>
    <w:multiLevelType w:val="hybridMultilevel"/>
    <w:tmpl w:val="9D74E4AA"/>
    <w:lvl w:ilvl="0" w:tplc="285008C6">
      <w:start w:val="21"/>
      <w:numFmt w:val="bullet"/>
      <w:lvlText w:val="-"/>
      <w:lvlJc w:val="left"/>
      <w:pPr>
        <w:ind w:left="720" w:hanging="360"/>
      </w:pPr>
      <w:rPr>
        <w:rFonts w:ascii="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1F6DAE"/>
    <w:multiLevelType w:val="hybridMultilevel"/>
    <w:tmpl w:val="098A682E"/>
    <w:lvl w:ilvl="0" w:tplc="37E480BA">
      <w:start w:val="1"/>
      <w:numFmt w:val="bullet"/>
      <w:pStyle w:val="AufzhlungEbene0"/>
      <w:lvlText w:val=""/>
      <w:lvlJc w:val="left"/>
      <w:pPr>
        <w:ind w:left="360" w:hanging="360"/>
      </w:pPr>
      <w:rPr>
        <w:rFonts w:ascii="Symbol" w:hAnsi="Symbol" w:hint="default"/>
        <w:color w:val="auto"/>
        <w:w w:val="110"/>
        <w:position w:val="-6"/>
        <w:sz w:val="3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AA7EEF"/>
    <w:multiLevelType w:val="hybridMultilevel"/>
    <w:tmpl w:val="BB0EABF2"/>
    <w:lvl w:ilvl="0" w:tplc="C1186958">
      <w:start w:val="6"/>
      <w:numFmt w:val="lowerLetter"/>
      <w:lvlText w:val="%1)"/>
      <w:lvlJc w:val="left"/>
      <w:pPr>
        <w:ind w:left="34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A054CF5"/>
    <w:multiLevelType w:val="hybridMultilevel"/>
    <w:tmpl w:val="0448BFA8"/>
    <w:lvl w:ilvl="0" w:tplc="04070001">
      <w:start w:val="1"/>
      <w:numFmt w:val="bullet"/>
      <w:lvlText w:val=""/>
      <w:lvlJc w:val="left"/>
      <w:pPr>
        <w:ind w:left="720" w:hanging="360"/>
      </w:pPr>
      <w:rPr>
        <w:rFonts w:ascii="Symbol" w:hAnsi="Symbol" w:hint="default"/>
      </w:rPr>
    </w:lvl>
    <w:lvl w:ilvl="1" w:tplc="05EC96F2">
      <w:numFmt w:val="bullet"/>
      <w:lvlText w:val="•"/>
      <w:lvlJc w:val="left"/>
      <w:pPr>
        <w:ind w:left="144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A443DAF"/>
    <w:multiLevelType w:val="hybridMultilevel"/>
    <w:tmpl w:val="D40EB0AA"/>
    <w:lvl w:ilvl="0" w:tplc="C66EEFBE">
      <w:start w:val="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DE85C2E"/>
    <w:multiLevelType w:val="hybridMultilevel"/>
    <w:tmpl w:val="D6C61C6E"/>
    <w:lvl w:ilvl="0" w:tplc="CDDC006E">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8E5670A"/>
    <w:multiLevelType w:val="hybridMultilevel"/>
    <w:tmpl w:val="CAB059E6"/>
    <w:lvl w:ilvl="0" w:tplc="6CD6B9C8">
      <w:start w:val="1"/>
      <w:numFmt w:val="lowerLetter"/>
      <w:pStyle w:val="StandardalphabetischeAufzhlung"/>
      <w:lvlText w:val="%1)"/>
      <w:lvlJc w:val="left"/>
      <w:pPr>
        <w:tabs>
          <w:tab w:val="num" w:pos="360"/>
        </w:tabs>
        <w:ind w:left="357" w:hanging="35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D0D6333"/>
    <w:multiLevelType w:val="multilevel"/>
    <w:tmpl w:val="D960B7EC"/>
    <w:lvl w:ilvl="0">
      <w:start w:val="1"/>
      <w:numFmt w:val="none"/>
      <w:pStyle w:val="KriteriumNeu"/>
      <w:lvlText w:val=""/>
      <w:lvlJc w:val="left"/>
      <w:pPr>
        <w:tabs>
          <w:tab w:val="num" w:pos="851"/>
        </w:tabs>
        <w:ind w:left="851" w:hanging="851"/>
      </w:pPr>
      <w:rPr>
        <w:rFonts w:ascii="Arial" w:hAnsi="Arial" w:cs="Arial" w:hint="default"/>
        <w:b w:val="0"/>
        <w:bCs w:val="0"/>
        <w:i w:val="0"/>
        <w:iCs w:val="0"/>
        <w:sz w:val="16"/>
        <w:szCs w:val="16"/>
      </w:rPr>
    </w:lvl>
    <w:lvl w:ilvl="1">
      <w:start w:val="1"/>
      <w:numFmt w:val="decimalZero"/>
      <w:pStyle w:val="Kriterium"/>
      <w:lvlText w:val=".%2"/>
      <w:lvlJc w:val="left"/>
      <w:pPr>
        <w:tabs>
          <w:tab w:val="num" w:pos="2269"/>
        </w:tabs>
        <w:ind w:left="2269" w:hanging="851"/>
      </w:pPr>
      <w:rPr>
        <w:rFonts w:ascii="Arial" w:hAnsi="Arial" w:cs="Arial" w:hint="default"/>
        <w:b w:val="0"/>
        <w:bCs w:val="0"/>
        <w:i w:val="0"/>
        <w:iCs w:val="0"/>
        <w:sz w:val="16"/>
        <w:szCs w:val="16"/>
      </w:rPr>
    </w:lvl>
    <w:lvl w:ilvl="2">
      <w:start w:val="1"/>
      <w:numFmt w:val="decimal"/>
      <w:lvlText w:val="%3."/>
      <w:lvlJc w:val="left"/>
      <w:pPr>
        <w:tabs>
          <w:tab w:val="num" w:pos="2651"/>
        </w:tabs>
        <w:ind w:left="2291"/>
      </w:pPr>
      <w:rPr>
        <w:rFonts w:hint="default"/>
      </w:rPr>
    </w:lvl>
    <w:lvl w:ilvl="3">
      <w:start w:val="1"/>
      <w:numFmt w:val="lowerLetter"/>
      <w:lvlText w:val="%4)"/>
      <w:lvlJc w:val="left"/>
      <w:pPr>
        <w:tabs>
          <w:tab w:val="num" w:pos="3371"/>
        </w:tabs>
        <w:ind w:left="3011"/>
      </w:pPr>
      <w:rPr>
        <w:rFonts w:hint="default"/>
      </w:rPr>
    </w:lvl>
    <w:lvl w:ilvl="4">
      <w:start w:val="1"/>
      <w:numFmt w:val="decimal"/>
      <w:lvlText w:val="(%5)"/>
      <w:lvlJc w:val="left"/>
      <w:pPr>
        <w:tabs>
          <w:tab w:val="num" w:pos="4091"/>
        </w:tabs>
        <w:ind w:left="3731"/>
      </w:pPr>
      <w:rPr>
        <w:rFonts w:hint="default"/>
      </w:rPr>
    </w:lvl>
    <w:lvl w:ilvl="5">
      <w:start w:val="1"/>
      <w:numFmt w:val="lowerLetter"/>
      <w:lvlText w:val="(%6)"/>
      <w:lvlJc w:val="left"/>
      <w:pPr>
        <w:tabs>
          <w:tab w:val="num" w:pos="4811"/>
        </w:tabs>
        <w:ind w:left="4451"/>
      </w:pPr>
      <w:rPr>
        <w:rFonts w:hint="default"/>
      </w:rPr>
    </w:lvl>
    <w:lvl w:ilvl="6">
      <w:start w:val="1"/>
      <w:numFmt w:val="lowerRoman"/>
      <w:lvlText w:val="(%7)"/>
      <w:lvlJc w:val="left"/>
      <w:pPr>
        <w:tabs>
          <w:tab w:val="num" w:pos="5531"/>
        </w:tabs>
        <w:ind w:left="5171"/>
      </w:pPr>
      <w:rPr>
        <w:rFonts w:hint="default"/>
      </w:rPr>
    </w:lvl>
    <w:lvl w:ilvl="7">
      <w:start w:val="1"/>
      <w:numFmt w:val="lowerLetter"/>
      <w:lvlText w:val="(%8)"/>
      <w:lvlJc w:val="left"/>
      <w:pPr>
        <w:tabs>
          <w:tab w:val="num" w:pos="6251"/>
        </w:tabs>
        <w:ind w:left="5891"/>
      </w:pPr>
      <w:rPr>
        <w:rFonts w:hint="default"/>
      </w:rPr>
    </w:lvl>
    <w:lvl w:ilvl="8">
      <w:start w:val="1"/>
      <w:numFmt w:val="lowerRoman"/>
      <w:lvlText w:val="(%9)"/>
      <w:lvlJc w:val="left"/>
      <w:pPr>
        <w:tabs>
          <w:tab w:val="num" w:pos="6971"/>
        </w:tabs>
        <w:ind w:left="6611"/>
      </w:pPr>
      <w:rPr>
        <w:rFonts w:hint="default"/>
      </w:rPr>
    </w:lvl>
  </w:abstractNum>
  <w:abstractNum w:abstractNumId="25" w15:restartNumberingAfterBreak="0">
    <w:nsid w:val="727B2213"/>
    <w:multiLevelType w:val="hybridMultilevel"/>
    <w:tmpl w:val="F6548DF0"/>
    <w:lvl w:ilvl="0" w:tplc="BF56DB84">
      <w:start w:val="2"/>
      <w:numFmt w:val="bullet"/>
      <w:lvlText w:val="-"/>
      <w:lvlJc w:val="left"/>
      <w:pPr>
        <w:ind w:left="357" w:hanging="360"/>
      </w:pPr>
      <w:rPr>
        <w:rFonts w:ascii="Arial" w:eastAsia="Arial" w:hAnsi="Arial" w:cs="Arial" w:hint="default"/>
      </w:rPr>
    </w:lvl>
    <w:lvl w:ilvl="1" w:tplc="04070003" w:tentative="1">
      <w:start w:val="1"/>
      <w:numFmt w:val="bullet"/>
      <w:lvlText w:val="o"/>
      <w:lvlJc w:val="left"/>
      <w:pPr>
        <w:ind w:left="1077" w:hanging="360"/>
      </w:pPr>
      <w:rPr>
        <w:rFonts w:ascii="Courier New" w:hAnsi="Courier New" w:cs="Courier New" w:hint="default"/>
      </w:rPr>
    </w:lvl>
    <w:lvl w:ilvl="2" w:tplc="04070005" w:tentative="1">
      <w:start w:val="1"/>
      <w:numFmt w:val="bullet"/>
      <w:lvlText w:val=""/>
      <w:lvlJc w:val="left"/>
      <w:pPr>
        <w:ind w:left="1797" w:hanging="360"/>
      </w:pPr>
      <w:rPr>
        <w:rFonts w:ascii="Wingdings" w:hAnsi="Wingdings" w:hint="default"/>
      </w:rPr>
    </w:lvl>
    <w:lvl w:ilvl="3" w:tplc="04070001" w:tentative="1">
      <w:start w:val="1"/>
      <w:numFmt w:val="bullet"/>
      <w:lvlText w:val=""/>
      <w:lvlJc w:val="left"/>
      <w:pPr>
        <w:ind w:left="2517" w:hanging="360"/>
      </w:pPr>
      <w:rPr>
        <w:rFonts w:ascii="Symbol" w:hAnsi="Symbol" w:hint="default"/>
      </w:rPr>
    </w:lvl>
    <w:lvl w:ilvl="4" w:tplc="04070003" w:tentative="1">
      <w:start w:val="1"/>
      <w:numFmt w:val="bullet"/>
      <w:lvlText w:val="o"/>
      <w:lvlJc w:val="left"/>
      <w:pPr>
        <w:ind w:left="3237" w:hanging="360"/>
      </w:pPr>
      <w:rPr>
        <w:rFonts w:ascii="Courier New" w:hAnsi="Courier New" w:cs="Courier New" w:hint="default"/>
      </w:rPr>
    </w:lvl>
    <w:lvl w:ilvl="5" w:tplc="04070005" w:tentative="1">
      <w:start w:val="1"/>
      <w:numFmt w:val="bullet"/>
      <w:lvlText w:val=""/>
      <w:lvlJc w:val="left"/>
      <w:pPr>
        <w:ind w:left="3957" w:hanging="360"/>
      </w:pPr>
      <w:rPr>
        <w:rFonts w:ascii="Wingdings" w:hAnsi="Wingdings" w:hint="default"/>
      </w:rPr>
    </w:lvl>
    <w:lvl w:ilvl="6" w:tplc="04070001" w:tentative="1">
      <w:start w:val="1"/>
      <w:numFmt w:val="bullet"/>
      <w:lvlText w:val=""/>
      <w:lvlJc w:val="left"/>
      <w:pPr>
        <w:ind w:left="4677" w:hanging="360"/>
      </w:pPr>
      <w:rPr>
        <w:rFonts w:ascii="Symbol" w:hAnsi="Symbol" w:hint="default"/>
      </w:rPr>
    </w:lvl>
    <w:lvl w:ilvl="7" w:tplc="04070003" w:tentative="1">
      <w:start w:val="1"/>
      <w:numFmt w:val="bullet"/>
      <w:lvlText w:val="o"/>
      <w:lvlJc w:val="left"/>
      <w:pPr>
        <w:ind w:left="5397" w:hanging="360"/>
      </w:pPr>
      <w:rPr>
        <w:rFonts w:ascii="Courier New" w:hAnsi="Courier New" w:cs="Courier New" w:hint="default"/>
      </w:rPr>
    </w:lvl>
    <w:lvl w:ilvl="8" w:tplc="04070005" w:tentative="1">
      <w:start w:val="1"/>
      <w:numFmt w:val="bullet"/>
      <w:lvlText w:val=""/>
      <w:lvlJc w:val="left"/>
      <w:pPr>
        <w:ind w:left="6117" w:hanging="360"/>
      </w:pPr>
      <w:rPr>
        <w:rFonts w:ascii="Wingdings" w:hAnsi="Wingdings" w:hint="default"/>
      </w:rPr>
    </w:lvl>
  </w:abstractNum>
  <w:num w:numId="1" w16cid:durableId="989940719">
    <w:abstractNumId w:val="6"/>
  </w:num>
  <w:num w:numId="2" w16cid:durableId="1794401612">
    <w:abstractNumId w:val="17"/>
  </w:num>
  <w:num w:numId="3" w16cid:durableId="1300376884">
    <w:abstractNumId w:val="24"/>
  </w:num>
  <w:num w:numId="4" w16cid:durableId="1571620713">
    <w:abstractNumId w:val="3"/>
  </w:num>
  <w:num w:numId="5" w16cid:durableId="763302306">
    <w:abstractNumId w:val="10"/>
  </w:num>
  <w:num w:numId="6" w16cid:durableId="1526138894">
    <w:abstractNumId w:val="18"/>
  </w:num>
  <w:num w:numId="7" w16cid:durableId="764499652">
    <w:abstractNumId w:val="23"/>
  </w:num>
  <w:num w:numId="8" w16cid:durableId="2147241459">
    <w:abstractNumId w:val="16"/>
  </w:num>
  <w:num w:numId="9" w16cid:durableId="1553694270">
    <w:abstractNumId w:val="5"/>
  </w:num>
  <w:num w:numId="10" w16cid:durableId="2011331488">
    <w:abstractNumId w:val="0"/>
  </w:num>
  <w:num w:numId="11" w16cid:durableId="1605110861">
    <w:abstractNumId w:val="1"/>
  </w:num>
  <w:num w:numId="12" w16cid:durableId="1739018066">
    <w:abstractNumId w:val="19"/>
  </w:num>
  <w:num w:numId="13" w16cid:durableId="255335561">
    <w:abstractNumId w:val="23"/>
    <w:lvlOverride w:ilvl="0">
      <w:startOverride w:val="1"/>
    </w:lvlOverride>
  </w:num>
  <w:num w:numId="14" w16cid:durableId="1349408227">
    <w:abstractNumId w:val="6"/>
    <w:lvlOverride w:ilvl="0">
      <w:startOverride w:val="5"/>
    </w:lvlOverride>
    <w:lvlOverride w:ilvl="1">
      <w:startOverride w:val="3"/>
    </w:lvlOverride>
  </w:num>
  <w:num w:numId="15" w16cid:durableId="597908915">
    <w:abstractNumId w:val="6"/>
    <w:lvlOverride w:ilvl="0">
      <w:startOverride w:val="7"/>
    </w:lvlOverride>
  </w:num>
  <w:num w:numId="16" w16cid:durableId="188420590">
    <w:abstractNumId w:val="6"/>
  </w:num>
  <w:num w:numId="17" w16cid:durableId="425200590">
    <w:abstractNumId w:val="6"/>
  </w:num>
  <w:num w:numId="18" w16cid:durableId="1390956656">
    <w:abstractNumId w:val="6"/>
  </w:num>
  <w:num w:numId="19" w16cid:durableId="583420092">
    <w:abstractNumId w:val="2"/>
  </w:num>
  <w:num w:numId="20" w16cid:durableId="565535247">
    <w:abstractNumId w:val="9"/>
  </w:num>
  <w:num w:numId="21" w16cid:durableId="14304629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511897">
    <w:abstractNumId w:val="21"/>
  </w:num>
  <w:num w:numId="23" w16cid:durableId="183056030">
    <w:abstractNumId w:val="11"/>
  </w:num>
  <w:num w:numId="24" w16cid:durableId="1287202524">
    <w:abstractNumId w:val="6"/>
  </w:num>
  <w:num w:numId="25" w16cid:durableId="1948467114">
    <w:abstractNumId w:val="25"/>
  </w:num>
  <w:num w:numId="26" w16cid:durableId="1904563048">
    <w:abstractNumId w:val="6"/>
  </w:num>
  <w:num w:numId="27" w16cid:durableId="1457456040">
    <w:abstractNumId w:val="4"/>
  </w:num>
  <w:num w:numId="28" w16cid:durableId="40133123">
    <w:abstractNumId w:val="20"/>
  </w:num>
  <w:num w:numId="29" w16cid:durableId="1429498311">
    <w:abstractNumId w:val="22"/>
  </w:num>
  <w:num w:numId="30" w16cid:durableId="1194147045">
    <w:abstractNumId w:val="14"/>
  </w:num>
  <w:num w:numId="31" w16cid:durableId="11616688">
    <w:abstractNumId w:val="8"/>
  </w:num>
  <w:num w:numId="32" w16cid:durableId="76244410">
    <w:abstractNumId w:val="6"/>
  </w:num>
  <w:num w:numId="33" w16cid:durableId="775951145">
    <w:abstractNumId w:val="6"/>
  </w:num>
  <w:num w:numId="34" w16cid:durableId="1108353815">
    <w:abstractNumId w:val="12"/>
  </w:num>
  <w:num w:numId="35" w16cid:durableId="928545516">
    <w:abstractNumId w:val="13"/>
  </w:num>
  <w:num w:numId="36" w16cid:durableId="1353918073">
    <w:abstractNumId w:val="7"/>
  </w:num>
  <w:num w:numId="37" w16cid:durableId="439642862">
    <w:abstractNumId w:val="15"/>
  </w:num>
  <w:num w:numId="38" w16cid:durableId="2086997122">
    <w:abstractNumId w:val="6"/>
  </w:num>
  <w:num w:numId="39" w16cid:durableId="642738934">
    <w:abstractNumId w:val="8"/>
    <w:lvlOverride w:ilvl="0">
      <w:lvl w:ilvl="0" w:tplc="DD0E049A">
        <w:start w:val="1"/>
        <w:numFmt w:val="decimal"/>
        <w:lvlText w:val="Anlage St%1"/>
        <w:lvlJc w:val="left"/>
        <w:pPr>
          <w:tabs>
            <w:tab w:val="num" w:pos="505"/>
          </w:tabs>
          <w:ind w:left="502" w:hanging="360"/>
        </w:pPr>
        <w:rPr>
          <w:rFonts w:ascii="Arial" w:hAnsi="Arial" w:hint="default"/>
          <w:b/>
          <w:i w:val="0"/>
          <w:sz w:val="24"/>
        </w:rPr>
      </w:lvl>
    </w:lvlOverride>
    <w:lvlOverride w:ilvl="1">
      <w:lvl w:ilvl="1" w:tplc="04070019">
        <w:start w:val="1"/>
        <w:numFmt w:val="lowerLetter"/>
        <w:lvlText w:val="%2."/>
        <w:lvlJc w:val="left"/>
        <w:pPr>
          <w:ind w:left="1440" w:hanging="360"/>
        </w:pPr>
      </w:lvl>
    </w:lvlOverride>
    <w:lvlOverride w:ilvl="2">
      <w:lvl w:ilvl="2" w:tplc="0407001B" w:tentative="1">
        <w:start w:val="1"/>
        <w:numFmt w:val="lowerRoman"/>
        <w:lvlText w:val="%3."/>
        <w:lvlJc w:val="right"/>
        <w:pPr>
          <w:ind w:left="2160" w:hanging="180"/>
        </w:pPr>
      </w:lvl>
    </w:lvlOverride>
    <w:lvlOverride w:ilvl="3">
      <w:lvl w:ilvl="3" w:tplc="0407000F" w:tentative="1">
        <w:start w:val="1"/>
        <w:numFmt w:val="decimal"/>
        <w:lvlText w:val="%4."/>
        <w:lvlJc w:val="left"/>
        <w:pPr>
          <w:ind w:left="2880" w:hanging="360"/>
        </w:pPr>
      </w:lvl>
    </w:lvlOverride>
    <w:lvlOverride w:ilvl="4">
      <w:lvl w:ilvl="4" w:tplc="04070019" w:tentative="1">
        <w:start w:val="1"/>
        <w:numFmt w:val="lowerLetter"/>
        <w:lvlText w:val="%5."/>
        <w:lvlJc w:val="left"/>
        <w:pPr>
          <w:ind w:left="3600" w:hanging="360"/>
        </w:pPr>
      </w:lvl>
    </w:lvlOverride>
    <w:lvlOverride w:ilvl="5">
      <w:lvl w:ilvl="5" w:tplc="0407001B" w:tentative="1">
        <w:start w:val="1"/>
        <w:numFmt w:val="lowerRoman"/>
        <w:lvlText w:val="%6."/>
        <w:lvlJc w:val="right"/>
        <w:pPr>
          <w:ind w:left="4320" w:hanging="180"/>
        </w:pPr>
      </w:lvl>
    </w:lvlOverride>
    <w:lvlOverride w:ilvl="6">
      <w:lvl w:ilvl="6" w:tplc="0407000F" w:tentative="1">
        <w:start w:val="1"/>
        <w:numFmt w:val="decimal"/>
        <w:lvlText w:val="%7."/>
        <w:lvlJc w:val="left"/>
        <w:pPr>
          <w:ind w:left="5040" w:hanging="360"/>
        </w:pPr>
      </w:lvl>
    </w:lvlOverride>
    <w:lvlOverride w:ilvl="7">
      <w:lvl w:ilvl="7" w:tplc="04070019" w:tentative="1">
        <w:start w:val="1"/>
        <w:numFmt w:val="lowerLetter"/>
        <w:lvlText w:val="%8."/>
        <w:lvlJc w:val="left"/>
        <w:pPr>
          <w:ind w:left="5760" w:hanging="360"/>
        </w:pPr>
      </w:lvl>
    </w:lvlOverride>
    <w:lvlOverride w:ilvl="8">
      <w:lvl w:ilvl="8" w:tplc="0407001B" w:tentative="1">
        <w:start w:val="1"/>
        <w:numFmt w:val="lowerRoman"/>
        <w:lvlText w:val="%9."/>
        <w:lvlJc w:val="right"/>
        <w:pPr>
          <w:ind w:left="6480" w:hanging="180"/>
        </w:pPr>
      </w:lvl>
    </w:lvlOverride>
  </w:num>
  <w:num w:numId="40" w16cid:durableId="1112476504">
    <w:abstractNumId w:val="8"/>
    <w:lvlOverride w:ilvl="0">
      <w:lvl w:ilvl="0" w:tplc="DD0E049A">
        <w:start w:val="1"/>
        <w:numFmt w:val="decimal"/>
        <w:lvlText w:val="Anlage St%1"/>
        <w:lvlJc w:val="left"/>
        <w:pPr>
          <w:tabs>
            <w:tab w:val="num" w:pos="505"/>
          </w:tabs>
          <w:ind w:left="502" w:hanging="360"/>
        </w:pPr>
        <w:rPr>
          <w:rFonts w:ascii="Arial" w:hAnsi="Arial" w:hint="default"/>
          <w:b/>
          <w:i w:val="0"/>
          <w:sz w:val="24"/>
        </w:rPr>
      </w:lvl>
    </w:lvlOverride>
    <w:lvlOverride w:ilvl="1">
      <w:lvl w:ilvl="1" w:tplc="04070019">
        <w:start w:val="1"/>
        <w:numFmt w:val="lowerLetter"/>
        <w:lvlText w:val="%2."/>
        <w:lvlJc w:val="left"/>
        <w:pPr>
          <w:ind w:left="1440" w:hanging="360"/>
        </w:pPr>
      </w:lvl>
    </w:lvlOverride>
    <w:lvlOverride w:ilvl="2">
      <w:lvl w:ilvl="2" w:tplc="0407001B" w:tentative="1">
        <w:start w:val="1"/>
        <w:numFmt w:val="lowerRoman"/>
        <w:lvlText w:val="%3."/>
        <w:lvlJc w:val="right"/>
        <w:pPr>
          <w:ind w:left="2160" w:hanging="180"/>
        </w:pPr>
      </w:lvl>
    </w:lvlOverride>
    <w:lvlOverride w:ilvl="3">
      <w:lvl w:ilvl="3" w:tplc="0407000F" w:tentative="1">
        <w:start w:val="1"/>
        <w:numFmt w:val="decimal"/>
        <w:lvlText w:val="%4."/>
        <w:lvlJc w:val="left"/>
        <w:pPr>
          <w:ind w:left="2880" w:hanging="360"/>
        </w:pPr>
      </w:lvl>
    </w:lvlOverride>
    <w:lvlOverride w:ilvl="4">
      <w:lvl w:ilvl="4" w:tplc="04070019" w:tentative="1">
        <w:start w:val="1"/>
        <w:numFmt w:val="lowerLetter"/>
        <w:lvlText w:val="%5."/>
        <w:lvlJc w:val="left"/>
        <w:pPr>
          <w:ind w:left="3600" w:hanging="360"/>
        </w:pPr>
      </w:lvl>
    </w:lvlOverride>
    <w:lvlOverride w:ilvl="5">
      <w:lvl w:ilvl="5" w:tplc="0407001B" w:tentative="1">
        <w:start w:val="1"/>
        <w:numFmt w:val="lowerRoman"/>
        <w:lvlText w:val="%6."/>
        <w:lvlJc w:val="right"/>
        <w:pPr>
          <w:ind w:left="4320" w:hanging="180"/>
        </w:pPr>
      </w:lvl>
    </w:lvlOverride>
    <w:lvlOverride w:ilvl="6">
      <w:lvl w:ilvl="6" w:tplc="0407000F" w:tentative="1">
        <w:start w:val="1"/>
        <w:numFmt w:val="decimal"/>
        <w:lvlText w:val="%7."/>
        <w:lvlJc w:val="left"/>
        <w:pPr>
          <w:ind w:left="5040" w:hanging="360"/>
        </w:pPr>
      </w:lvl>
    </w:lvlOverride>
    <w:lvlOverride w:ilvl="7">
      <w:lvl w:ilvl="7" w:tplc="04070019" w:tentative="1">
        <w:start w:val="1"/>
        <w:numFmt w:val="lowerLetter"/>
        <w:lvlText w:val="%8."/>
        <w:lvlJc w:val="left"/>
        <w:pPr>
          <w:ind w:left="5760" w:hanging="360"/>
        </w:pPr>
      </w:lvl>
    </w:lvlOverride>
    <w:lvlOverride w:ilvl="8">
      <w:lvl w:ilvl="8" w:tplc="0407001B" w:tentative="1">
        <w:start w:val="1"/>
        <w:numFmt w:val="lowerRoman"/>
        <w:lvlText w:val="%9."/>
        <w:lvlJc w:val="right"/>
        <w:pPr>
          <w:ind w:left="6480" w:hanging="180"/>
        </w:p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8A"/>
    <w:rsid w:val="0000156B"/>
    <w:rsid w:val="00005820"/>
    <w:rsid w:val="00005B84"/>
    <w:rsid w:val="000061E9"/>
    <w:rsid w:val="000071E8"/>
    <w:rsid w:val="00007550"/>
    <w:rsid w:val="000104B8"/>
    <w:rsid w:val="0001305A"/>
    <w:rsid w:val="00014001"/>
    <w:rsid w:val="00014C48"/>
    <w:rsid w:val="00016EFA"/>
    <w:rsid w:val="00020E7B"/>
    <w:rsid w:val="0002552F"/>
    <w:rsid w:val="00026B68"/>
    <w:rsid w:val="00027D0D"/>
    <w:rsid w:val="00030306"/>
    <w:rsid w:val="00030447"/>
    <w:rsid w:val="0003071B"/>
    <w:rsid w:val="00031C30"/>
    <w:rsid w:val="000379BD"/>
    <w:rsid w:val="00041D85"/>
    <w:rsid w:val="00043245"/>
    <w:rsid w:val="0004417B"/>
    <w:rsid w:val="00045E0B"/>
    <w:rsid w:val="00045E22"/>
    <w:rsid w:val="000477A6"/>
    <w:rsid w:val="00051A84"/>
    <w:rsid w:val="00055691"/>
    <w:rsid w:val="0005642E"/>
    <w:rsid w:val="000575B8"/>
    <w:rsid w:val="00057DE7"/>
    <w:rsid w:val="00060A99"/>
    <w:rsid w:val="00062915"/>
    <w:rsid w:val="00063002"/>
    <w:rsid w:val="000636FF"/>
    <w:rsid w:val="00070FFE"/>
    <w:rsid w:val="00073816"/>
    <w:rsid w:val="00073E79"/>
    <w:rsid w:val="00077F65"/>
    <w:rsid w:val="00080B5F"/>
    <w:rsid w:val="00080D86"/>
    <w:rsid w:val="000838E9"/>
    <w:rsid w:val="000845F2"/>
    <w:rsid w:val="00093F99"/>
    <w:rsid w:val="0009458E"/>
    <w:rsid w:val="00096D89"/>
    <w:rsid w:val="0009702E"/>
    <w:rsid w:val="000A392A"/>
    <w:rsid w:val="000A472A"/>
    <w:rsid w:val="000A4A0B"/>
    <w:rsid w:val="000A5B0D"/>
    <w:rsid w:val="000B0C0C"/>
    <w:rsid w:val="000B16D6"/>
    <w:rsid w:val="000B314A"/>
    <w:rsid w:val="000B353B"/>
    <w:rsid w:val="000B60F1"/>
    <w:rsid w:val="000B7125"/>
    <w:rsid w:val="000C111C"/>
    <w:rsid w:val="000C15AD"/>
    <w:rsid w:val="000C4E6B"/>
    <w:rsid w:val="000C4E7B"/>
    <w:rsid w:val="000C5613"/>
    <w:rsid w:val="000C6A2F"/>
    <w:rsid w:val="000C6D65"/>
    <w:rsid w:val="000D00E7"/>
    <w:rsid w:val="000D0290"/>
    <w:rsid w:val="000D116A"/>
    <w:rsid w:val="000D2C5F"/>
    <w:rsid w:val="000D40EC"/>
    <w:rsid w:val="000D4CE8"/>
    <w:rsid w:val="000D60CF"/>
    <w:rsid w:val="000D635B"/>
    <w:rsid w:val="000D6890"/>
    <w:rsid w:val="000D7DDE"/>
    <w:rsid w:val="000E0068"/>
    <w:rsid w:val="000E0404"/>
    <w:rsid w:val="000E23FC"/>
    <w:rsid w:val="000E4556"/>
    <w:rsid w:val="000E4751"/>
    <w:rsid w:val="000E5092"/>
    <w:rsid w:val="000E5EE2"/>
    <w:rsid w:val="000E7E66"/>
    <w:rsid w:val="000F2E87"/>
    <w:rsid w:val="000F4A41"/>
    <w:rsid w:val="000F5807"/>
    <w:rsid w:val="000F6E95"/>
    <w:rsid w:val="00103354"/>
    <w:rsid w:val="001048F4"/>
    <w:rsid w:val="00105FF7"/>
    <w:rsid w:val="001063AE"/>
    <w:rsid w:val="00110213"/>
    <w:rsid w:val="0011310B"/>
    <w:rsid w:val="0011450C"/>
    <w:rsid w:val="00117EC2"/>
    <w:rsid w:val="00122069"/>
    <w:rsid w:val="00126C37"/>
    <w:rsid w:val="00127836"/>
    <w:rsid w:val="00127FA0"/>
    <w:rsid w:val="00134386"/>
    <w:rsid w:val="001365AB"/>
    <w:rsid w:val="00137C6F"/>
    <w:rsid w:val="00143D08"/>
    <w:rsid w:val="00144E1D"/>
    <w:rsid w:val="00145556"/>
    <w:rsid w:val="00145BDD"/>
    <w:rsid w:val="00145FEE"/>
    <w:rsid w:val="00150D19"/>
    <w:rsid w:val="001524E4"/>
    <w:rsid w:val="0015309F"/>
    <w:rsid w:val="00153306"/>
    <w:rsid w:val="001555EC"/>
    <w:rsid w:val="00155C61"/>
    <w:rsid w:val="00156E40"/>
    <w:rsid w:val="001577E3"/>
    <w:rsid w:val="0015792C"/>
    <w:rsid w:val="00157A70"/>
    <w:rsid w:val="00161FF4"/>
    <w:rsid w:val="00165ABC"/>
    <w:rsid w:val="001668E2"/>
    <w:rsid w:val="00167D65"/>
    <w:rsid w:val="0017117D"/>
    <w:rsid w:val="001719F1"/>
    <w:rsid w:val="001732CC"/>
    <w:rsid w:val="0017354C"/>
    <w:rsid w:val="00174382"/>
    <w:rsid w:val="0017490E"/>
    <w:rsid w:val="001755B8"/>
    <w:rsid w:val="00177C50"/>
    <w:rsid w:val="0018328F"/>
    <w:rsid w:val="00191CBD"/>
    <w:rsid w:val="00195A00"/>
    <w:rsid w:val="00195B30"/>
    <w:rsid w:val="00195F46"/>
    <w:rsid w:val="00196C9E"/>
    <w:rsid w:val="001A0F62"/>
    <w:rsid w:val="001A12B0"/>
    <w:rsid w:val="001A3133"/>
    <w:rsid w:val="001A5557"/>
    <w:rsid w:val="001A6730"/>
    <w:rsid w:val="001B14DD"/>
    <w:rsid w:val="001B1B2C"/>
    <w:rsid w:val="001B1D79"/>
    <w:rsid w:val="001B3E1F"/>
    <w:rsid w:val="001B4D98"/>
    <w:rsid w:val="001C16C0"/>
    <w:rsid w:val="001C5C2C"/>
    <w:rsid w:val="001C64E9"/>
    <w:rsid w:val="001D2FBB"/>
    <w:rsid w:val="001D31C9"/>
    <w:rsid w:val="001D6C9B"/>
    <w:rsid w:val="001D6DEE"/>
    <w:rsid w:val="001E1640"/>
    <w:rsid w:val="001E2E20"/>
    <w:rsid w:val="001E3EAA"/>
    <w:rsid w:val="001F0DB3"/>
    <w:rsid w:val="001F3F76"/>
    <w:rsid w:val="001F3FFC"/>
    <w:rsid w:val="001F45B0"/>
    <w:rsid w:val="001F5B9C"/>
    <w:rsid w:val="00200EDC"/>
    <w:rsid w:val="00201403"/>
    <w:rsid w:val="0020324F"/>
    <w:rsid w:val="002039D1"/>
    <w:rsid w:val="00203A20"/>
    <w:rsid w:val="00212C0C"/>
    <w:rsid w:val="00216CC8"/>
    <w:rsid w:val="0022143E"/>
    <w:rsid w:val="00221DEB"/>
    <w:rsid w:val="002221B8"/>
    <w:rsid w:val="00222A50"/>
    <w:rsid w:val="00223128"/>
    <w:rsid w:val="00223651"/>
    <w:rsid w:val="00226342"/>
    <w:rsid w:val="0023247A"/>
    <w:rsid w:val="00234283"/>
    <w:rsid w:val="002362D2"/>
    <w:rsid w:val="00237AD1"/>
    <w:rsid w:val="00243476"/>
    <w:rsid w:val="0024561E"/>
    <w:rsid w:val="00247996"/>
    <w:rsid w:val="00250B9C"/>
    <w:rsid w:val="00256A28"/>
    <w:rsid w:val="00256CB1"/>
    <w:rsid w:val="002629ED"/>
    <w:rsid w:val="0026418F"/>
    <w:rsid w:val="00267159"/>
    <w:rsid w:val="00267EBB"/>
    <w:rsid w:val="0027087C"/>
    <w:rsid w:val="00271042"/>
    <w:rsid w:val="00273985"/>
    <w:rsid w:val="00274B9F"/>
    <w:rsid w:val="00274DD3"/>
    <w:rsid w:val="0027602F"/>
    <w:rsid w:val="00282208"/>
    <w:rsid w:val="00282410"/>
    <w:rsid w:val="00283F5B"/>
    <w:rsid w:val="00285A0F"/>
    <w:rsid w:val="002906BD"/>
    <w:rsid w:val="002926B4"/>
    <w:rsid w:val="00292838"/>
    <w:rsid w:val="00292E18"/>
    <w:rsid w:val="00293FDF"/>
    <w:rsid w:val="00294F25"/>
    <w:rsid w:val="00296C2F"/>
    <w:rsid w:val="002A1CDB"/>
    <w:rsid w:val="002A1F72"/>
    <w:rsid w:val="002A2D0E"/>
    <w:rsid w:val="002A3681"/>
    <w:rsid w:val="002A671E"/>
    <w:rsid w:val="002A7778"/>
    <w:rsid w:val="002B01AE"/>
    <w:rsid w:val="002B11A4"/>
    <w:rsid w:val="002B4013"/>
    <w:rsid w:val="002C1754"/>
    <w:rsid w:val="002C210B"/>
    <w:rsid w:val="002C7B63"/>
    <w:rsid w:val="002D0ECB"/>
    <w:rsid w:val="002D3CB6"/>
    <w:rsid w:val="002D759E"/>
    <w:rsid w:val="002D7FF3"/>
    <w:rsid w:val="002E196F"/>
    <w:rsid w:val="002E1FE0"/>
    <w:rsid w:val="002E3673"/>
    <w:rsid w:val="002E5903"/>
    <w:rsid w:val="002E59EF"/>
    <w:rsid w:val="002F101E"/>
    <w:rsid w:val="002F1578"/>
    <w:rsid w:val="002F1FF5"/>
    <w:rsid w:val="002F48F1"/>
    <w:rsid w:val="002F5206"/>
    <w:rsid w:val="00300BB5"/>
    <w:rsid w:val="003019FC"/>
    <w:rsid w:val="003025FF"/>
    <w:rsid w:val="00302722"/>
    <w:rsid w:val="003051B5"/>
    <w:rsid w:val="0031488A"/>
    <w:rsid w:val="003150B3"/>
    <w:rsid w:val="003166C3"/>
    <w:rsid w:val="00316C6E"/>
    <w:rsid w:val="00317F15"/>
    <w:rsid w:val="0032718B"/>
    <w:rsid w:val="003275AC"/>
    <w:rsid w:val="00327691"/>
    <w:rsid w:val="00330EC8"/>
    <w:rsid w:val="0033183B"/>
    <w:rsid w:val="00331F53"/>
    <w:rsid w:val="0033239E"/>
    <w:rsid w:val="003346C6"/>
    <w:rsid w:val="00335B87"/>
    <w:rsid w:val="00335CFE"/>
    <w:rsid w:val="0033729B"/>
    <w:rsid w:val="0034085F"/>
    <w:rsid w:val="00343910"/>
    <w:rsid w:val="00345CD8"/>
    <w:rsid w:val="00345F42"/>
    <w:rsid w:val="0035036B"/>
    <w:rsid w:val="0035080A"/>
    <w:rsid w:val="00350C5E"/>
    <w:rsid w:val="00350CA1"/>
    <w:rsid w:val="00352310"/>
    <w:rsid w:val="00354948"/>
    <w:rsid w:val="00356022"/>
    <w:rsid w:val="0035728F"/>
    <w:rsid w:val="00360080"/>
    <w:rsid w:val="0036043E"/>
    <w:rsid w:val="003655AE"/>
    <w:rsid w:val="00365B50"/>
    <w:rsid w:val="0036668A"/>
    <w:rsid w:val="00366765"/>
    <w:rsid w:val="00373605"/>
    <w:rsid w:val="00375BED"/>
    <w:rsid w:val="00377885"/>
    <w:rsid w:val="0038031C"/>
    <w:rsid w:val="00380AAE"/>
    <w:rsid w:val="00381F91"/>
    <w:rsid w:val="003852C7"/>
    <w:rsid w:val="003854A5"/>
    <w:rsid w:val="00386DB3"/>
    <w:rsid w:val="003874F0"/>
    <w:rsid w:val="00387E97"/>
    <w:rsid w:val="00392149"/>
    <w:rsid w:val="00393F43"/>
    <w:rsid w:val="00394635"/>
    <w:rsid w:val="003A230D"/>
    <w:rsid w:val="003A4306"/>
    <w:rsid w:val="003A512D"/>
    <w:rsid w:val="003A745C"/>
    <w:rsid w:val="003B07AA"/>
    <w:rsid w:val="003B0899"/>
    <w:rsid w:val="003B3123"/>
    <w:rsid w:val="003B3283"/>
    <w:rsid w:val="003B45B3"/>
    <w:rsid w:val="003B6B10"/>
    <w:rsid w:val="003C0184"/>
    <w:rsid w:val="003C068F"/>
    <w:rsid w:val="003C0A6B"/>
    <w:rsid w:val="003C3F3B"/>
    <w:rsid w:val="003C6182"/>
    <w:rsid w:val="003C61A0"/>
    <w:rsid w:val="003D1084"/>
    <w:rsid w:val="003D2BC7"/>
    <w:rsid w:val="003D3403"/>
    <w:rsid w:val="003D3ACB"/>
    <w:rsid w:val="003D60E0"/>
    <w:rsid w:val="003E1398"/>
    <w:rsid w:val="003E1ADF"/>
    <w:rsid w:val="003E2089"/>
    <w:rsid w:val="003E354E"/>
    <w:rsid w:val="003E376F"/>
    <w:rsid w:val="003E4E1E"/>
    <w:rsid w:val="003F1227"/>
    <w:rsid w:val="003F1426"/>
    <w:rsid w:val="003F382F"/>
    <w:rsid w:val="003F6101"/>
    <w:rsid w:val="004000F2"/>
    <w:rsid w:val="00404880"/>
    <w:rsid w:val="00404E8F"/>
    <w:rsid w:val="00406D59"/>
    <w:rsid w:val="004070CF"/>
    <w:rsid w:val="00407766"/>
    <w:rsid w:val="00407EE7"/>
    <w:rsid w:val="00410BCE"/>
    <w:rsid w:val="004119D0"/>
    <w:rsid w:val="0041200E"/>
    <w:rsid w:val="004124A8"/>
    <w:rsid w:val="00413E84"/>
    <w:rsid w:val="004148D4"/>
    <w:rsid w:val="00423A88"/>
    <w:rsid w:val="00423F02"/>
    <w:rsid w:val="00424056"/>
    <w:rsid w:val="004243E0"/>
    <w:rsid w:val="00426385"/>
    <w:rsid w:val="0043194A"/>
    <w:rsid w:val="004324D0"/>
    <w:rsid w:val="00435171"/>
    <w:rsid w:val="00435719"/>
    <w:rsid w:val="004374B6"/>
    <w:rsid w:val="00437FFD"/>
    <w:rsid w:val="00444792"/>
    <w:rsid w:val="00444D1C"/>
    <w:rsid w:val="00450873"/>
    <w:rsid w:val="0045197A"/>
    <w:rsid w:val="00453E81"/>
    <w:rsid w:val="004540AC"/>
    <w:rsid w:val="0045429C"/>
    <w:rsid w:val="00455242"/>
    <w:rsid w:val="00455B0B"/>
    <w:rsid w:val="004570F8"/>
    <w:rsid w:val="0045761B"/>
    <w:rsid w:val="00467FCC"/>
    <w:rsid w:val="00475146"/>
    <w:rsid w:val="004753A3"/>
    <w:rsid w:val="00476F4E"/>
    <w:rsid w:val="00482A14"/>
    <w:rsid w:val="00483661"/>
    <w:rsid w:val="00483A2E"/>
    <w:rsid w:val="004865E0"/>
    <w:rsid w:val="00490057"/>
    <w:rsid w:val="00492E6D"/>
    <w:rsid w:val="00494057"/>
    <w:rsid w:val="00496CA9"/>
    <w:rsid w:val="004A0635"/>
    <w:rsid w:val="004A3341"/>
    <w:rsid w:val="004A3839"/>
    <w:rsid w:val="004A4BFD"/>
    <w:rsid w:val="004B12EE"/>
    <w:rsid w:val="004B135A"/>
    <w:rsid w:val="004B38FD"/>
    <w:rsid w:val="004B3C87"/>
    <w:rsid w:val="004B4106"/>
    <w:rsid w:val="004B47EA"/>
    <w:rsid w:val="004B593F"/>
    <w:rsid w:val="004B60CD"/>
    <w:rsid w:val="004B6E41"/>
    <w:rsid w:val="004C5447"/>
    <w:rsid w:val="004C7794"/>
    <w:rsid w:val="004D3385"/>
    <w:rsid w:val="004D3595"/>
    <w:rsid w:val="004D7024"/>
    <w:rsid w:val="004D7271"/>
    <w:rsid w:val="004E2A1E"/>
    <w:rsid w:val="004E3227"/>
    <w:rsid w:val="004E3475"/>
    <w:rsid w:val="004E4293"/>
    <w:rsid w:val="004E433B"/>
    <w:rsid w:val="004E524C"/>
    <w:rsid w:val="004E5688"/>
    <w:rsid w:val="004F339B"/>
    <w:rsid w:val="004F38EE"/>
    <w:rsid w:val="0050031A"/>
    <w:rsid w:val="0050102B"/>
    <w:rsid w:val="00501C55"/>
    <w:rsid w:val="005026A3"/>
    <w:rsid w:val="00502A2F"/>
    <w:rsid w:val="00502B81"/>
    <w:rsid w:val="0050375E"/>
    <w:rsid w:val="00504E76"/>
    <w:rsid w:val="00504E9B"/>
    <w:rsid w:val="00505225"/>
    <w:rsid w:val="00507BAA"/>
    <w:rsid w:val="00510FD8"/>
    <w:rsid w:val="0051716A"/>
    <w:rsid w:val="0052122F"/>
    <w:rsid w:val="00521A06"/>
    <w:rsid w:val="0052362F"/>
    <w:rsid w:val="0052532F"/>
    <w:rsid w:val="00526377"/>
    <w:rsid w:val="005272BE"/>
    <w:rsid w:val="0052747F"/>
    <w:rsid w:val="00527E6C"/>
    <w:rsid w:val="00531C11"/>
    <w:rsid w:val="00531F96"/>
    <w:rsid w:val="00534700"/>
    <w:rsid w:val="00534857"/>
    <w:rsid w:val="00535763"/>
    <w:rsid w:val="00536403"/>
    <w:rsid w:val="00536C58"/>
    <w:rsid w:val="0053780E"/>
    <w:rsid w:val="00543E65"/>
    <w:rsid w:val="00547C4C"/>
    <w:rsid w:val="00550D7E"/>
    <w:rsid w:val="00553B2E"/>
    <w:rsid w:val="00554ABF"/>
    <w:rsid w:val="00557168"/>
    <w:rsid w:val="0056179F"/>
    <w:rsid w:val="005629F0"/>
    <w:rsid w:val="00563892"/>
    <w:rsid w:val="00566911"/>
    <w:rsid w:val="00571377"/>
    <w:rsid w:val="00572A46"/>
    <w:rsid w:val="00582563"/>
    <w:rsid w:val="00583C6B"/>
    <w:rsid w:val="00584246"/>
    <w:rsid w:val="00585A80"/>
    <w:rsid w:val="005927D6"/>
    <w:rsid w:val="00593F4D"/>
    <w:rsid w:val="0059548A"/>
    <w:rsid w:val="0059559C"/>
    <w:rsid w:val="005972E3"/>
    <w:rsid w:val="00597C73"/>
    <w:rsid w:val="00597DAA"/>
    <w:rsid w:val="005A3117"/>
    <w:rsid w:val="005A4135"/>
    <w:rsid w:val="005A449F"/>
    <w:rsid w:val="005A69A1"/>
    <w:rsid w:val="005B1A33"/>
    <w:rsid w:val="005B24E9"/>
    <w:rsid w:val="005B2AB0"/>
    <w:rsid w:val="005B2E8B"/>
    <w:rsid w:val="005B3041"/>
    <w:rsid w:val="005B4B25"/>
    <w:rsid w:val="005B5174"/>
    <w:rsid w:val="005B5338"/>
    <w:rsid w:val="005B5EE0"/>
    <w:rsid w:val="005B6047"/>
    <w:rsid w:val="005B6614"/>
    <w:rsid w:val="005C100E"/>
    <w:rsid w:val="005C1411"/>
    <w:rsid w:val="005C158B"/>
    <w:rsid w:val="005C4C83"/>
    <w:rsid w:val="005D0B10"/>
    <w:rsid w:val="005D3EB7"/>
    <w:rsid w:val="005D582D"/>
    <w:rsid w:val="005E2E5D"/>
    <w:rsid w:val="005E3A11"/>
    <w:rsid w:val="005F03EF"/>
    <w:rsid w:val="005F163B"/>
    <w:rsid w:val="005F1D10"/>
    <w:rsid w:val="005F259B"/>
    <w:rsid w:val="005F2A1A"/>
    <w:rsid w:val="005F67B1"/>
    <w:rsid w:val="005F6D7D"/>
    <w:rsid w:val="00600DE9"/>
    <w:rsid w:val="00601D12"/>
    <w:rsid w:val="006022BB"/>
    <w:rsid w:val="006022FB"/>
    <w:rsid w:val="00602A26"/>
    <w:rsid w:val="00602D91"/>
    <w:rsid w:val="006038C6"/>
    <w:rsid w:val="006048D6"/>
    <w:rsid w:val="00604FBF"/>
    <w:rsid w:val="006055A6"/>
    <w:rsid w:val="0060737D"/>
    <w:rsid w:val="0061083F"/>
    <w:rsid w:val="00611F6E"/>
    <w:rsid w:val="00614A58"/>
    <w:rsid w:val="00614FAD"/>
    <w:rsid w:val="00621524"/>
    <w:rsid w:val="00623033"/>
    <w:rsid w:val="006231B8"/>
    <w:rsid w:val="006245F1"/>
    <w:rsid w:val="00625CA4"/>
    <w:rsid w:val="006307CA"/>
    <w:rsid w:val="00631FE3"/>
    <w:rsid w:val="006325AA"/>
    <w:rsid w:val="00632C5F"/>
    <w:rsid w:val="00632FC3"/>
    <w:rsid w:val="0063375A"/>
    <w:rsid w:val="006357AF"/>
    <w:rsid w:val="00635D85"/>
    <w:rsid w:val="00641459"/>
    <w:rsid w:val="00644792"/>
    <w:rsid w:val="00644F02"/>
    <w:rsid w:val="0065211D"/>
    <w:rsid w:val="00652270"/>
    <w:rsid w:val="00654DC0"/>
    <w:rsid w:val="00656BE5"/>
    <w:rsid w:val="00656D35"/>
    <w:rsid w:val="00660377"/>
    <w:rsid w:val="0066051B"/>
    <w:rsid w:val="006625C1"/>
    <w:rsid w:val="00663051"/>
    <w:rsid w:val="00663F1A"/>
    <w:rsid w:val="00663FFD"/>
    <w:rsid w:val="00664563"/>
    <w:rsid w:val="0066493B"/>
    <w:rsid w:val="00665BA2"/>
    <w:rsid w:val="00665FE8"/>
    <w:rsid w:val="0066702E"/>
    <w:rsid w:val="00667340"/>
    <w:rsid w:val="00671110"/>
    <w:rsid w:val="00671502"/>
    <w:rsid w:val="00671E53"/>
    <w:rsid w:val="006737D5"/>
    <w:rsid w:val="00680041"/>
    <w:rsid w:val="00683499"/>
    <w:rsid w:val="00683F76"/>
    <w:rsid w:val="00684299"/>
    <w:rsid w:val="0068597A"/>
    <w:rsid w:val="00687775"/>
    <w:rsid w:val="00687842"/>
    <w:rsid w:val="00691F23"/>
    <w:rsid w:val="00693F8B"/>
    <w:rsid w:val="006969C1"/>
    <w:rsid w:val="006A6D6D"/>
    <w:rsid w:val="006B0433"/>
    <w:rsid w:val="006B1399"/>
    <w:rsid w:val="006B1A1A"/>
    <w:rsid w:val="006B1C1A"/>
    <w:rsid w:val="006B1C5D"/>
    <w:rsid w:val="006B30F9"/>
    <w:rsid w:val="006B51D9"/>
    <w:rsid w:val="006C195D"/>
    <w:rsid w:val="006C253C"/>
    <w:rsid w:val="006C389B"/>
    <w:rsid w:val="006C3CCF"/>
    <w:rsid w:val="006C7C37"/>
    <w:rsid w:val="006D08EF"/>
    <w:rsid w:val="006D0E8D"/>
    <w:rsid w:val="006D1847"/>
    <w:rsid w:val="006D2057"/>
    <w:rsid w:val="006D229D"/>
    <w:rsid w:val="006D515A"/>
    <w:rsid w:val="006D5B47"/>
    <w:rsid w:val="006D630C"/>
    <w:rsid w:val="006D75FE"/>
    <w:rsid w:val="006E10E8"/>
    <w:rsid w:val="006E19A4"/>
    <w:rsid w:val="006E2C3E"/>
    <w:rsid w:val="006E5403"/>
    <w:rsid w:val="006E6865"/>
    <w:rsid w:val="006F1425"/>
    <w:rsid w:val="006F156E"/>
    <w:rsid w:val="006F1AEE"/>
    <w:rsid w:val="006F7D1B"/>
    <w:rsid w:val="007019A3"/>
    <w:rsid w:val="00702E1A"/>
    <w:rsid w:val="00705651"/>
    <w:rsid w:val="00710310"/>
    <w:rsid w:val="0071358D"/>
    <w:rsid w:val="00714440"/>
    <w:rsid w:val="007179CD"/>
    <w:rsid w:val="0072155E"/>
    <w:rsid w:val="00721A16"/>
    <w:rsid w:val="007227C1"/>
    <w:rsid w:val="007232A5"/>
    <w:rsid w:val="0072469B"/>
    <w:rsid w:val="0072773A"/>
    <w:rsid w:val="00727CD1"/>
    <w:rsid w:val="00731D53"/>
    <w:rsid w:val="00732528"/>
    <w:rsid w:val="00732DDD"/>
    <w:rsid w:val="00733C76"/>
    <w:rsid w:val="0073644F"/>
    <w:rsid w:val="007372FB"/>
    <w:rsid w:val="0074169E"/>
    <w:rsid w:val="00741D1F"/>
    <w:rsid w:val="00742AAB"/>
    <w:rsid w:val="00743C2C"/>
    <w:rsid w:val="007440D2"/>
    <w:rsid w:val="0074472C"/>
    <w:rsid w:val="007450FA"/>
    <w:rsid w:val="007459AE"/>
    <w:rsid w:val="007465CD"/>
    <w:rsid w:val="0074715F"/>
    <w:rsid w:val="00747D6C"/>
    <w:rsid w:val="007501B4"/>
    <w:rsid w:val="00750962"/>
    <w:rsid w:val="00752C09"/>
    <w:rsid w:val="00755285"/>
    <w:rsid w:val="007554DF"/>
    <w:rsid w:val="007607A8"/>
    <w:rsid w:val="00761417"/>
    <w:rsid w:val="00761455"/>
    <w:rsid w:val="0076261F"/>
    <w:rsid w:val="00763467"/>
    <w:rsid w:val="007635EC"/>
    <w:rsid w:val="00770F32"/>
    <w:rsid w:val="0077176B"/>
    <w:rsid w:val="007721C6"/>
    <w:rsid w:val="007728C8"/>
    <w:rsid w:val="0077350E"/>
    <w:rsid w:val="00775B48"/>
    <w:rsid w:val="00776BA5"/>
    <w:rsid w:val="00776DD1"/>
    <w:rsid w:val="0077790A"/>
    <w:rsid w:val="00777D63"/>
    <w:rsid w:val="0078501F"/>
    <w:rsid w:val="0078560C"/>
    <w:rsid w:val="007869A3"/>
    <w:rsid w:val="00791AA5"/>
    <w:rsid w:val="00795545"/>
    <w:rsid w:val="00796488"/>
    <w:rsid w:val="0079725A"/>
    <w:rsid w:val="00797460"/>
    <w:rsid w:val="007A0916"/>
    <w:rsid w:val="007A14EE"/>
    <w:rsid w:val="007A163D"/>
    <w:rsid w:val="007A2B9D"/>
    <w:rsid w:val="007A3AEE"/>
    <w:rsid w:val="007A56D9"/>
    <w:rsid w:val="007A591F"/>
    <w:rsid w:val="007B3055"/>
    <w:rsid w:val="007B4CB9"/>
    <w:rsid w:val="007B5243"/>
    <w:rsid w:val="007B5377"/>
    <w:rsid w:val="007B62AC"/>
    <w:rsid w:val="007C02E5"/>
    <w:rsid w:val="007C442A"/>
    <w:rsid w:val="007C4E65"/>
    <w:rsid w:val="007C4FAB"/>
    <w:rsid w:val="007C5C72"/>
    <w:rsid w:val="007D0948"/>
    <w:rsid w:val="007D1366"/>
    <w:rsid w:val="007D2D32"/>
    <w:rsid w:val="007D620A"/>
    <w:rsid w:val="007D6547"/>
    <w:rsid w:val="007D7BA3"/>
    <w:rsid w:val="007D7C2F"/>
    <w:rsid w:val="007E0DC5"/>
    <w:rsid w:val="007E22FC"/>
    <w:rsid w:val="007E2B9B"/>
    <w:rsid w:val="007E4011"/>
    <w:rsid w:val="007E55D4"/>
    <w:rsid w:val="007E58F3"/>
    <w:rsid w:val="007E70CB"/>
    <w:rsid w:val="007E7EC8"/>
    <w:rsid w:val="007F04F4"/>
    <w:rsid w:val="007F3FFB"/>
    <w:rsid w:val="007F45CD"/>
    <w:rsid w:val="007F5BA6"/>
    <w:rsid w:val="007F5FCF"/>
    <w:rsid w:val="008036F0"/>
    <w:rsid w:val="008056BE"/>
    <w:rsid w:val="0080606E"/>
    <w:rsid w:val="00807043"/>
    <w:rsid w:val="00807469"/>
    <w:rsid w:val="008102F8"/>
    <w:rsid w:val="008125FF"/>
    <w:rsid w:val="00813845"/>
    <w:rsid w:val="00813D48"/>
    <w:rsid w:val="008147D5"/>
    <w:rsid w:val="00816457"/>
    <w:rsid w:val="0081712E"/>
    <w:rsid w:val="00817E66"/>
    <w:rsid w:val="00821A94"/>
    <w:rsid w:val="00823205"/>
    <w:rsid w:val="00826253"/>
    <w:rsid w:val="0082765D"/>
    <w:rsid w:val="0083249D"/>
    <w:rsid w:val="00833DAE"/>
    <w:rsid w:val="00834114"/>
    <w:rsid w:val="0083502E"/>
    <w:rsid w:val="00835EBE"/>
    <w:rsid w:val="008361DF"/>
    <w:rsid w:val="008443B5"/>
    <w:rsid w:val="00846ECF"/>
    <w:rsid w:val="00847C13"/>
    <w:rsid w:val="00851720"/>
    <w:rsid w:val="00852BB7"/>
    <w:rsid w:val="00856D40"/>
    <w:rsid w:val="00863F68"/>
    <w:rsid w:val="00864E2F"/>
    <w:rsid w:val="00870D9D"/>
    <w:rsid w:val="00873DD3"/>
    <w:rsid w:val="008742DF"/>
    <w:rsid w:val="00875820"/>
    <w:rsid w:val="00875A07"/>
    <w:rsid w:val="00876575"/>
    <w:rsid w:val="008770B9"/>
    <w:rsid w:val="008779C1"/>
    <w:rsid w:val="00877C73"/>
    <w:rsid w:val="0088121B"/>
    <w:rsid w:val="00881C9C"/>
    <w:rsid w:val="00882602"/>
    <w:rsid w:val="00884F9A"/>
    <w:rsid w:val="00893018"/>
    <w:rsid w:val="0089587D"/>
    <w:rsid w:val="00895B0C"/>
    <w:rsid w:val="00897BB0"/>
    <w:rsid w:val="008A05DE"/>
    <w:rsid w:val="008A0C76"/>
    <w:rsid w:val="008A4855"/>
    <w:rsid w:val="008A58D7"/>
    <w:rsid w:val="008B0AE8"/>
    <w:rsid w:val="008B0D0C"/>
    <w:rsid w:val="008B0FA1"/>
    <w:rsid w:val="008B5186"/>
    <w:rsid w:val="008B52C6"/>
    <w:rsid w:val="008C1B0E"/>
    <w:rsid w:val="008C3E3B"/>
    <w:rsid w:val="008C6004"/>
    <w:rsid w:val="008C6ECE"/>
    <w:rsid w:val="008D0A27"/>
    <w:rsid w:val="008D2DE5"/>
    <w:rsid w:val="008D2DE7"/>
    <w:rsid w:val="008D3650"/>
    <w:rsid w:val="008D4654"/>
    <w:rsid w:val="008D6A65"/>
    <w:rsid w:val="008D734F"/>
    <w:rsid w:val="008D7846"/>
    <w:rsid w:val="008E06DD"/>
    <w:rsid w:val="008E0D6E"/>
    <w:rsid w:val="008E0E06"/>
    <w:rsid w:val="008E159D"/>
    <w:rsid w:val="008E2AFC"/>
    <w:rsid w:val="008E2D2A"/>
    <w:rsid w:val="008F015A"/>
    <w:rsid w:val="008F1604"/>
    <w:rsid w:val="008F185C"/>
    <w:rsid w:val="008F6A53"/>
    <w:rsid w:val="009031AD"/>
    <w:rsid w:val="00903C4C"/>
    <w:rsid w:val="00905FF6"/>
    <w:rsid w:val="0090648A"/>
    <w:rsid w:val="0091020E"/>
    <w:rsid w:val="0091190F"/>
    <w:rsid w:val="0091251E"/>
    <w:rsid w:val="0091413C"/>
    <w:rsid w:val="00914A81"/>
    <w:rsid w:val="0092139B"/>
    <w:rsid w:val="009219FA"/>
    <w:rsid w:val="009258FF"/>
    <w:rsid w:val="00925C7C"/>
    <w:rsid w:val="00930094"/>
    <w:rsid w:val="00936A93"/>
    <w:rsid w:val="0093792D"/>
    <w:rsid w:val="00940720"/>
    <w:rsid w:val="00942B44"/>
    <w:rsid w:val="00945BB4"/>
    <w:rsid w:val="00946422"/>
    <w:rsid w:val="009475CD"/>
    <w:rsid w:val="0095039C"/>
    <w:rsid w:val="00951ADF"/>
    <w:rsid w:val="009551BC"/>
    <w:rsid w:val="00960CED"/>
    <w:rsid w:val="00961AF0"/>
    <w:rsid w:val="00961F62"/>
    <w:rsid w:val="0096223D"/>
    <w:rsid w:val="0096243D"/>
    <w:rsid w:val="00964EA0"/>
    <w:rsid w:val="009663AB"/>
    <w:rsid w:val="009737BA"/>
    <w:rsid w:val="00973AFF"/>
    <w:rsid w:val="00976750"/>
    <w:rsid w:val="0097748E"/>
    <w:rsid w:val="00980CE2"/>
    <w:rsid w:val="00981CFB"/>
    <w:rsid w:val="00981E75"/>
    <w:rsid w:val="0098285B"/>
    <w:rsid w:val="00982BB7"/>
    <w:rsid w:val="00983140"/>
    <w:rsid w:val="00987316"/>
    <w:rsid w:val="00987DE9"/>
    <w:rsid w:val="00990E22"/>
    <w:rsid w:val="009917FF"/>
    <w:rsid w:val="00992919"/>
    <w:rsid w:val="00993476"/>
    <w:rsid w:val="00994A3A"/>
    <w:rsid w:val="00995FF7"/>
    <w:rsid w:val="00996C1B"/>
    <w:rsid w:val="00996F0D"/>
    <w:rsid w:val="0099730D"/>
    <w:rsid w:val="009A02C0"/>
    <w:rsid w:val="009A1FE4"/>
    <w:rsid w:val="009A5DA3"/>
    <w:rsid w:val="009A739F"/>
    <w:rsid w:val="009B06C1"/>
    <w:rsid w:val="009B0D55"/>
    <w:rsid w:val="009B37E3"/>
    <w:rsid w:val="009B676E"/>
    <w:rsid w:val="009C0154"/>
    <w:rsid w:val="009C2648"/>
    <w:rsid w:val="009C39C4"/>
    <w:rsid w:val="009C5511"/>
    <w:rsid w:val="009C714E"/>
    <w:rsid w:val="009D176E"/>
    <w:rsid w:val="009D1BA7"/>
    <w:rsid w:val="009D493A"/>
    <w:rsid w:val="009D56D3"/>
    <w:rsid w:val="009D656D"/>
    <w:rsid w:val="009E23F9"/>
    <w:rsid w:val="009E667B"/>
    <w:rsid w:val="009E6A97"/>
    <w:rsid w:val="009E72A2"/>
    <w:rsid w:val="009F68A9"/>
    <w:rsid w:val="00A007CD"/>
    <w:rsid w:val="00A02D35"/>
    <w:rsid w:val="00A056A6"/>
    <w:rsid w:val="00A05D8A"/>
    <w:rsid w:val="00A06984"/>
    <w:rsid w:val="00A06A1C"/>
    <w:rsid w:val="00A107C4"/>
    <w:rsid w:val="00A10F77"/>
    <w:rsid w:val="00A1111F"/>
    <w:rsid w:val="00A135CA"/>
    <w:rsid w:val="00A13B78"/>
    <w:rsid w:val="00A15835"/>
    <w:rsid w:val="00A15B8C"/>
    <w:rsid w:val="00A17ADC"/>
    <w:rsid w:val="00A201F6"/>
    <w:rsid w:val="00A204C5"/>
    <w:rsid w:val="00A227DF"/>
    <w:rsid w:val="00A234CB"/>
    <w:rsid w:val="00A238C5"/>
    <w:rsid w:val="00A2500F"/>
    <w:rsid w:val="00A26C63"/>
    <w:rsid w:val="00A271A0"/>
    <w:rsid w:val="00A324C0"/>
    <w:rsid w:val="00A33AA1"/>
    <w:rsid w:val="00A3562A"/>
    <w:rsid w:val="00A36D21"/>
    <w:rsid w:val="00A36E45"/>
    <w:rsid w:val="00A375C2"/>
    <w:rsid w:val="00A40BA9"/>
    <w:rsid w:val="00A40F5E"/>
    <w:rsid w:val="00A43996"/>
    <w:rsid w:val="00A4576A"/>
    <w:rsid w:val="00A5272F"/>
    <w:rsid w:val="00A52E14"/>
    <w:rsid w:val="00A53487"/>
    <w:rsid w:val="00A547BD"/>
    <w:rsid w:val="00A61AA2"/>
    <w:rsid w:val="00A63DE4"/>
    <w:rsid w:val="00A6437B"/>
    <w:rsid w:val="00A64606"/>
    <w:rsid w:val="00A650C9"/>
    <w:rsid w:val="00A66D54"/>
    <w:rsid w:val="00A67488"/>
    <w:rsid w:val="00A70E3F"/>
    <w:rsid w:val="00A7135A"/>
    <w:rsid w:val="00A7181D"/>
    <w:rsid w:val="00A72A6A"/>
    <w:rsid w:val="00A74E57"/>
    <w:rsid w:val="00A808E3"/>
    <w:rsid w:val="00A87A67"/>
    <w:rsid w:val="00A90E6A"/>
    <w:rsid w:val="00A91B9F"/>
    <w:rsid w:val="00A91F31"/>
    <w:rsid w:val="00A932F8"/>
    <w:rsid w:val="00A9369F"/>
    <w:rsid w:val="00A937BF"/>
    <w:rsid w:val="00A95112"/>
    <w:rsid w:val="00A95ABF"/>
    <w:rsid w:val="00A97082"/>
    <w:rsid w:val="00AA0025"/>
    <w:rsid w:val="00AA09C2"/>
    <w:rsid w:val="00AA1E5D"/>
    <w:rsid w:val="00AA3031"/>
    <w:rsid w:val="00AA48CB"/>
    <w:rsid w:val="00AA6A85"/>
    <w:rsid w:val="00AB0C60"/>
    <w:rsid w:val="00AB173F"/>
    <w:rsid w:val="00AB1C2C"/>
    <w:rsid w:val="00AB3315"/>
    <w:rsid w:val="00AB3AF1"/>
    <w:rsid w:val="00AB5C92"/>
    <w:rsid w:val="00AB600D"/>
    <w:rsid w:val="00AB6B2C"/>
    <w:rsid w:val="00AB77F0"/>
    <w:rsid w:val="00AC1FAB"/>
    <w:rsid w:val="00AC20B0"/>
    <w:rsid w:val="00AD01B0"/>
    <w:rsid w:val="00AD43EE"/>
    <w:rsid w:val="00AD444F"/>
    <w:rsid w:val="00AD4873"/>
    <w:rsid w:val="00AD5432"/>
    <w:rsid w:val="00AD6D19"/>
    <w:rsid w:val="00AD6D29"/>
    <w:rsid w:val="00AE319C"/>
    <w:rsid w:val="00AE5620"/>
    <w:rsid w:val="00AE5D33"/>
    <w:rsid w:val="00AE6371"/>
    <w:rsid w:val="00AE713A"/>
    <w:rsid w:val="00AE721B"/>
    <w:rsid w:val="00AE74E4"/>
    <w:rsid w:val="00AF0A7C"/>
    <w:rsid w:val="00AF10FE"/>
    <w:rsid w:val="00AF121B"/>
    <w:rsid w:val="00AF1647"/>
    <w:rsid w:val="00AF1DD7"/>
    <w:rsid w:val="00AF2421"/>
    <w:rsid w:val="00AF4964"/>
    <w:rsid w:val="00AF6559"/>
    <w:rsid w:val="00B02066"/>
    <w:rsid w:val="00B02C85"/>
    <w:rsid w:val="00B0725B"/>
    <w:rsid w:val="00B0797D"/>
    <w:rsid w:val="00B1280F"/>
    <w:rsid w:val="00B12BDF"/>
    <w:rsid w:val="00B133C1"/>
    <w:rsid w:val="00B137DA"/>
    <w:rsid w:val="00B13A99"/>
    <w:rsid w:val="00B14595"/>
    <w:rsid w:val="00B159CB"/>
    <w:rsid w:val="00B17711"/>
    <w:rsid w:val="00B2001C"/>
    <w:rsid w:val="00B21D92"/>
    <w:rsid w:val="00B23FA0"/>
    <w:rsid w:val="00B25580"/>
    <w:rsid w:val="00B30850"/>
    <w:rsid w:val="00B30F74"/>
    <w:rsid w:val="00B31BAD"/>
    <w:rsid w:val="00B34655"/>
    <w:rsid w:val="00B35AAA"/>
    <w:rsid w:val="00B413FA"/>
    <w:rsid w:val="00B42514"/>
    <w:rsid w:val="00B43669"/>
    <w:rsid w:val="00B45C81"/>
    <w:rsid w:val="00B5099B"/>
    <w:rsid w:val="00B535B6"/>
    <w:rsid w:val="00B57EB5"/>
    <w:rsid w:val="00B602D9"/>
    <w:rsid w:val="00B60B7F"/>
    <w:rsid w:val="00B61870"/>
    <w:rsid w:val="00B62FC4"/>
    <w:rsid w:val="00B676E4"/>
    <w:rsid w:val="00B710BD"/>
    <w:rsid w:val="00B71232"/>
    <w:rsid w:val="00B71AA4"/>
    <w:rsid w:val="00B727FD"/>
    <w:rsid w:val="00B73492"/>
    <w:rsid w:val="00B73D6C"/>
    <w:rsid w:val="00B75C12"/>
    <w:rsid w:val="00B75F81"/>
    <w:rsid w:val="00B7699F"/>
    <w:rsid w:val="00B77071"/>
    <w:rsid w:val="00B82057"/>
    <w:rsid w:val="00B8253C"/>
    <w:rsid w:val="00B82900"/>
    <w:rsid w:val="00B831B5"/>
    <w:rsid w:val="00B84D97"/>
    <w:rsid w:val="00B84F97"/>
    <w:rsid w:val="00B85833"/>
    <w:rsid w:val="00B86DB0"/>
    <w:rsid w:val="00B86EFD"/>
    <w:rsid w:val="00B9108B"/>
    <w:rsid w:val="00B91B09"/>
    <w:rsid w:val="00B91D2A"/>
    <w:rsid w:val="00B95B4F"/>
    <w:rsid w:val="00B96581"/>
    <w:rsid w:val="00B97EFB"/>
    <w:rsid w:val="00BA1154"/>
    <w:rsid w:val="00BA3E69"/>
    <w:rsid w:val="00BA507E"/>
    <w:rsid w:val="00BA5AD3"/>
    <w:rsid w:val="00BA65C1"/>
    <w:rsid w:val="00BA6B86"/>
    <w:rsid w:val="00BB01E5"/>
    <w:rsid w:val="00BB0AF4"/>
    <w:rsid w:val="00BB21B3"/>
    <w:rsid w:val="00BB26B7"/>
    <w:rsid w:val="00BB314C"/>
    <w:rsid w:val="00BB3E23"/>
    <w:rsid w:val="00BB49A6"/>
    <w:rsid w:val="00BB5D8B"/>
    <w:rsid w:val="00BC0CB1"/>
    <w:rsid w:val="00BC1B7A"/>
    <w:rsid w:val="00BC69E1"/>
    <w:rsid w:val="00BC7147"/>
    <w:rsid w:val="00BD062B"/>
    <w:rsid w:val="00BD1870"/>
    <w:rsid w:val="00BD2E13"/>
    <w:rsid w:val="00BD309D"/>
    <w:rsid w:val="00BD31E9"/>
    <w:rsid w:val="00BD611D"/>
    <w:rsid w:val="00BD617A"/>
    <w:rsid w:val="00BD617B"/>
    <w:rsid w:val="00BD777D"/>
    <w:rsid w:val="00BE0929"/>
    <w:rsid w:val="00BE10E3"/>
    <w:rsid w:val="00BE1236"/>
    <w:rsid w:val="00BE4A71"/>
    <w:rsid w:val="00BE4B94"/>
    <w:rsid w:val="00BF0A6B"/>
    <w:rsid w:val="00BF21D4"/>
    <w:rsid w:val="00BF37DD"/>
    <w:rsid w:val="00BF3E08"/>
    <w:rsid w:val="00BF5453"/>
    <w:rsid w:val="00BF5A36"/>
    <w:rsid w:val="00BF7112"/>
    <w:rsid w:val="00C00C6F"/>
    <w:rsid w:val="00C00CE6"/>
    <w:rsid w:val="00C01155"/>
    <w:rsid w:val="00C0210C"/>
    <w:rsid w:val="00C07A00"/>
    <w:rsid w:val="00C125CD"/>
    <w:rsid w:val="00C16909"/>
    <w:rsid w:val="00C17F11"/>
    <w:rsid w:val="00C20C11"/>
    <w:rsid w:val="00C253F7"/>
    <w:rsid w:val="00C31905"/>
    <w:rsid w:val="00C33A49"/>
    <w:rsid w:val="00C4183C"/>
    <w:rsid w:val="00C44226"/>
    <w:rsid w:val="00C44F95"/>
    <w:rsid w:val="00C45EC3"/>
    <w:rsid w:val="00C46608"/>
    <w:rsid w:val="00C46695"/>
    <w:rsid w:val="00C46DCC"/>
    <w:rsid w:val="00C46E5A"/>
    <w:rsid w:val="00C50E70"/>
    <w:rsid w:val="00C5132C"/>
    <w:rsid w:val="00C5268D"/>
    <w:rsid w:val="00C52F3F"/>
    <w:rsid w:val="00C5372F"/>
    <w:rsid w:val="00C568EC"/>
    <w:rsid w:val="00C601AB"/>
    <w:rsid w:val="00C608E1"/>
    <w:rsid w:val="00C619BA"/>
    <w:rsid w:val="00C61AF0"/>
    <w:rsid w:val="00C70A33"/>
    <w:rsid w:val="00C73865"/>
    <w:rsid w:val="00C74782"/>
    <w:rsid w:val="00C7537F"/>
    <w:rsid w:val="00C762FD"/>
    <w:rsid w:val="00C765FA"/>
    <w:rsid w:val="00C7716F"/>
    <w:rsid w:val="00C80031"/>
    <w:rsid w:val="00C81134"/>
    <w:rsid w:val="00C832DE"/>
    <w:rsid w:val="00C841CE"/>
    <w:rsid w:val="00C84F0F"/>
    <w:rsid w:val="00C8506C"/>
    <w:rsid w:val="00C9198D"/>
    <w:rsid w:val="00C94331"/>
    <w:rsid w:val="00C95B0E"/>
    <w:rsid w:val="00CA3CE4"/>
    <w:rsid w:val="00CA57D8"/>
    <w:rsid w:val="00CB0BF1"/>
    <w:rsid w:val="00CB1B76"/>
    <w:rsid w:val="00CB205D"/>
    <w:rsid w:val="00CB207F"/>
    <w:rsid w:val="00CB3B89"/>
    <w:rsid w:val="00CB40F6"/>
    <w:rsid w:val="00CB50A6"/>
    <w:rsid w:val="00CC0323"/>
    <w:rsid w:val="00CC35F3"/>
    <w:rsid w:val="00CC3FA8"/>
    <w:rsid w:val="00CC50F6"/>
    <w:rsid w:val="00CC7E64"/>
    <w:rsid w:val="00CD1A21"/>
    <w:rsid w:val="00CD42C7"/>
    <w:rsid w:val="00CD7DA9"/>
    <w:rsid w:val="00CE2C96"/>
    <w:rsid w:val="00CF1836"/>
    <w:rsid w:val="00CF3F36"/>
    <w:rsid w:val="00CF5F56"/>
    <w:rsid w:val="00CF678F"/>
    <w:rsid w:val="00D011C5"/>
    <w:rsid w:val="00D01C37"/>
    <w:rsid w:val="00D06316"/>
    <w:rsid w:val="00D101DB"/>
    <w:rsid w:val="00D10808"/>
    <w:rsid w:val="00D11363"/>
    <w:rsid w:val="00D121EC"/>
    <w:rsid w:val="00D17108"/>
    <w:rsid w:val="00D1758B"/>
    <w:rsid w:val="00D26F77"/>
    <w:rsid w:val="00D30D4A"/>
    <w:rsid w:val="00D32F73"/>
    <w:rsid w:val="00D34059"/>
    <w:rsid w:val="00D340AB"/>
    <w:rsid w:val="00D34F24"/>
    <w:rsid w:val="00D35AF5"/>
    <w:rsid w:val="00D40E14"/>
    <w:rsid w:val="00D41028"/>
    <w:rsid w:val="00D42B1C"/>
    <w:rsid w:val="00D436EA"/>
    <w:rsid w:val="00D478FE"/>
    <w:rsid w:val="00D50E1C"/>
    <w:rsid w:val="00D5174F"/>
    <w:rsid w:val="00D51E31"/>
    <w:rsid w:val="00D53A6D"/>
    <w:rsid w:val="00D559BE"/>
    <w:rsid w:val="00D57E2B"/>
    <w:rsid w:val="00D64A7D"/>
    <w:rsid w:val="00D65A9C"/>
    <w:rsid w:val="00D67FCA"/>
    <w:rsid w:val="00D71B5A"/>
    <w:rsid w:val="00D73128"/>
    <w:rsid w:val="00D74216"/>
    <w:rsid w:val="00D74C91"/>
    <w:rsid w:val="00D76D31"/>
    <w:rsid w:val="00D80A89"/>
    <w:rsid w:val="00D82375"/>
    <w:rsid w:val="00D83A93"/>
    <w:rsid w:val="00D83B8A"/>
    <w:rsid w:val="00D85B36"/>
    <w:rsid w:val="00D92F9F"/>
    <w:rsid w:val="00D93AE3"/>
    <w:rsid w:val="00D93F65"/>
    <w:rsid w:val="00D964BF"/>
    <w:rsid w:val="00D9771B"/>
    <w:rsid w:val="00D97755"/>
    <w:rsid w:val="00DA031D"/>
    <w:rsid w:val="00DA242E"/>
    <w:rsid w:val="00DA2551"/>
    <w:rsid w:val="00DA2CA6"/>
    <w:rsid w:val="00DA39ED"/>
    <w:rsid w:val="00DB0EB5"/>
    <w:rsid w:val="00DB2D19"/>
    <w:rsid w:val="00DB45CC"/>
    <w:rsid w:val="00DB555A"/>
    <w:rsid w:val="00DB621C"/>
    <w:rsid w:val="00DB6741"/>
    <w:rsid w:val="00DC2E0B"/>
    <w:rsid w:val="00DC45D6"/>
    <w:rsid w:val="00DC7E81"/>
    <w:rsid w:val="00DD54C3"/>
    <w:rsid w:val="00DE0161"/>
    <w:rsid w:val="00DE07FA"/>
    <w:rsid w:val="00DE2110"/>
    <w:rsid w:val="00DE217D"/>
    <w:rsid w:val="00DE3BFE"/>
    <w:rsid w:val="00DE718A"/>
    <w:rsid w:val="00DF0AA1"/>
    <w:rsid w:val="00DF14C5"/>
    <w:rsid w:val="00DF1728"/>
    <w:rsid w:val="00E00F31"/>
    <w:rsid w:val="00E02888"/>
    <w:rsid w:val="00E04923"/>
    <w:rsid w:val="00E04C62"/>
    <w:rsid w:val="00E0556F"/>
    <w:rsid w:val="00E06901"/>
    <w:rsid w:val="00E07DC0"/>
    <w:rsid w:val="00E07ED3"/>
    <w:rsid w:val="00E1104E"/>
    <w:rsid w:val="00E11C9C"/>
    <w:rsid w:val="00E141EA"/>
    <w:rsid w:val="00E14305"/>
    <w:rsid w:val="00E14A60"/>
    <w:rsid w:val="00E20D99"/>
    <w:rsid w:val="00E279CC"/>
    <w:rsid w:val="00E30092"/>
    <w:rsid w:val="00E30FBB"/>
    <w:rsid w:val="00E320A3"/>
    <w:rsid w:val="00E32101"/>
    <w:rsid w:val="00E32BDE"/>
    <w:rsid w:val="00E3476B"/>
    <w:rsid w:val="00E35624"/>
    <w:rsid w:val="00E35EB0"/>
    <w:rsid w:val="00E36947"/>
    <w:rsid w:val="00E40DF1"/>
    <w:rsid w:val="00E41A95"/>
    <w:rsid w:val="00E43A15"/>
    <w:rsid w:val="00E45BCA"/>
    <w:rsid w:val="00E476F5"/>
    <w:rsid w:val="00E506A2"/>
    <w:rsid w:val="00E50C1A"/>
    <w:rsid w:val="00E50C25"/>
    <w:rsid w:val="00E51127"/>
    <w:rsid w:val="00E51A4F"/>
    <w:rsid w:val="00E52199"/>
    <w:rsid w:val="00E5240F"/>
    <w:rsid w:val="00E52628"/>
    <w:rsid w:val="00E52883"/>
    <w:rsid w:val="00E5744E"/>
    <w:rsid w:val="00E60296"/>
    <w:rsid w:val="00E6296A"/>
    <w:rsid w:val="00E62D32"/>
    <w:rsid w:val="00E653B4"/>
    <w:rsid w:val="00E65AD4"/>
    <w:rsid w:val="00E6652F"/>
    <w:rsid w:val="00E70CAD"/>
    <w:rsid w:val="00E714DC"/>
    <w:rsid w:val="00E72391"/>
    <w:rsid w:val="00E72A19"/>
    <w:rsid w:val="00E74775"/>
    <w:rsid w:val="00E7564D"/>
    <w:rsid w:val="00E77D6B"/>
    <w:rsid w:val="00E77F1C"/>
    <w:rsid w:val="00E80E71"/>
    <w:rsid w:val="00E8294F"/>
    <w:rsid w:val="00E83221"/>
    <w:rsid w:val="00E85721"/>
    <w:rsid w:val="00E874FB"/>
    <w:rsid w:val="00E901A6"/>
    <w:rsid w:val="00E90907"/>
    <w:rsid w:val="00E91D91"/>
    <w:rsid w:val="00E920E6"/>
    <w:rsid w:val="00E93A87"/>
    <w:rsid w:val="00E95F07"/>
    <w:rsid w:val="00EA1894"/>
    <w:rsid w:val="00EA1BC5"/>
    <w:rsid w:val="00EA2C6C"/>
    <w:rsid w:val="00EA3617"/>
    <w:rsid w:val="00EA3C56"/>
    <w:rsid w:val="00EA447C"/>
    <w:rsid w:val="00EA4DC4"/>
    <w:rsid w:val="00EA6710"/>
    <w:rsid w:val="00EA7654"/>
    <w:rsid w:val="00EA7D9A"/>
    <w:rsid w:val="00EB066C"/>
    <w:rsid w:val="00EB134E"/>
    <w:rsid w:val="00EB18A7"/>
    <w:rsid w:val="00EB306C"/>
    <w:rsid w:val="00EB60BE"/>
    <w:rsid w:val="00EB77B0"/>
    <w:rsid w:val="00EC04F1"/>
    <w:rsid w:val="00EC0F21"/>
    <w:rsid w:val="00EC1D1F"/>
    <w:rsid w:val="00EC4DB2"/>
    <w:rsid w:val="00EC728D"/>
    <w:rsid w:val="00EC7468"/>
    <w:rsid w:val="00ED0C95"/>
    <w:rsid w:val="00ED10E3"/>
    <w:rsid w:val="00ED268B"/>
    <w:rsid w:val="00ED3AFB"/>
    <w:rsid w:val="00ED48C5"/>
    <w:rsid w:val="00ED6199"/>
    <w:rsid w:val="00ED62DA"/>
    <w:rsid w:val="00ED78FD"/>
    <w:rsid w:val="00EE1305"/>
    <w:rsid w:val="00EE2952"/>
    <w:rsid w:val="00EE4C64"/>
    <w:rsid w:val="00EE51E6"/>
    <w:rsid w:val="00EE72B3"/>
    <w:rsid w:val="00EF3AF8"/>
    <w:rsid w:val="00EF6982"/>
    <w:rsid w:val="00F01089"/>
    <w:rsid w:val="00F0467A"/>
    <w:rsid w:val="00F04AF0"/>
    <w:rsid w:val="00F05C10"/>
    <w:rsid w:val="00F06F32"/>
    <w:rsid w:val="00F07506"/>
    <w:rsid w:val="00F07DAC"/>
    <w:rsid w:val="00F11884"/>
    <w:rsid w:val="00F158B3"/>
    <w:rsid w:val="00F1756B"/>
    <w:rsid w:val="00F2021D"/>
    <w:rsid w:val="00F22457"/>
    <w:rsid w:val="00F23C64"/>
    <w:rsid w:val="00F2580F"/>
    <w:rsid w:val="00F275AA"/>
    <w:rsid w:val="00F2786D"/>
    <w:rsid w:val="00F30D67"/>
    <w:rsid w:val="00F3380B"/>
    <w:rsid w:val="00F33C47"/>
    <w:rsid w:val="00F36039"/>
    <w:rsid w:val="00F375EC"/>
    <w:rsid w:val="00F40C35"/>
    <w:rsid w:val="00F40F08"/>
    <w:rsid w:val="00F43FBA"/>
    <w:rsid w:val="00F45896"/>
    <w:rsid w:val="00F47316"/>
    <w:rsid w:val="00F50EEC"/>
    <w:rsid w:val="00F5125C"/>
    <w:rsid w:val="00F5290E"/>
    <w:rsid w:val="00F53185"/>
    <w:rsid w:val="00F53ABE"/>
    <w:rsid w:val="00F62128"/>
    <w:rsid w:val="00F633C6"/>
    <w:rsid w:val="00F6427A"/>
    <w:rsid w:val="00F64349"/>
    <w:rsid w:val="00F6483D"/>
    <w:rsid w:val="00F652C6"/>
    <w:rsid w:val="00F673C2"/>
    <w:rsid w:val="00F717C5"/>
    <w:rsid w:val="00F7352D"/>
    <w:rsid w:val="00F73CF9"/>
    <w:rsid w:val="00F751EA"/>
    <w:rsid w:val="00F76135"/>
    <w:rsid w:val="00F815A8"/>
    <w:rsid w:val="00F81EB5"/>
    <w:rsid w:val="00F839B1"/>
    <w:rsid w:val="00F83BB1"/>
    <w:rsid w:val="00F8497F"/>
    <w:rsid w:val="00F90F83"/>
    <w:rsid w:val="00F94AED"/>
    <w:rsid w:val="00F963BD"/>
    <w:rsid w:val="00F97ABE"/>
    <w:rsid w:val="00FA097D"/>
    <w:rsid w:val="00FA1584"/>
    <w:rsid w:val="00FB0809"/>
    <w:rsid w:val="00FB1C06"/>
    <w:rsid w:val="00FB3F88"/>
    <w:rsid w:val="00FB413F"/>
    <w:rsid w:val="00FB4E20"/>
    <w:rsid w:val="00FC2BEB"/>
    <w:rsid w:val="00FC37A8"/>
    <w:rsid w:val="00FC4125"/>
    <w:rsid w:val="00FC6A16"/>
    <w:rsid w:val="00FC755F"/>
    <w:rsid w:val="00FC7576"/>
    <w:rsid w:val="00FD123E"/>
    <w:rsid w:val="00FD2E74"/>
    <w:rsid w:val="00FD466D"/>
    <w:rsid w:val="00FD46A5"/>
    <w:rsid w:val="00FD54DF"/>
    <w:rsid w:val="00FD60B2"/>
    <w:rsid w:val="00FD6C7E"/>
    <w:rsid w:val="00FE027A"/>
    <w:rsid w:val="00FE0D91"/>
    <w:rsid w:val="00FE1E0E"/>
    <w:rsid w:val="00FE2F5D"/>
    <w:rsid w:val="00FE4689"/>
    <w:rsid w:val="00FE5A24"/>
    <w:rsid w:val="00FE723B"/>
    <w:rsid w:val="00FF020A"/>
    <w:rsid w:val="00FF1480"/>
    <w:rsid w:val="00FF1788"/>
    <w:rsid w:val="00FF1CF1"/>
    <w:rsid w:val="00FF2FEA"/>
    <w:rsid w:val="00FF73CF"/>
    <w:rsid w:val="680A5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178DF"/>
  <w15:docId w15:val="{58A335CF-98AC-4857-A82E-BE29C80B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5A00"/>
    <w:pPr>
      <w:spacing w:after="200" w:line="264" w:lineRule="auto"/>
    </w:pPr>
    <w:rPr>
      <w:sz w:val="24"/>
      <w:szCs w:val="22"/>
      <w:lang w:eastAsia="en-US"/>
    </w:rPr>
  </w:style>
  <w:style w:type="paragraph" w:styleId="berschrift1">
    <w:name w:val="heading 1"/>
    <w:basedOn w:val="Standard"/>
    <w:next w:val="Standard"/>
    <w:link w:val="berschrift1Zchn"/>
    <w:uiPriority w:val="9"/>
    <w:qFormat/>
    <w:rsid w:val="003C0184"/>
    <w:pPr>
      <w:keepNext/>
      <w:keepLines/>
      <w:pageBreakBefore/>
      <w:numPr>
        <w:numId w:val="1"/>
      </w:numPr>
      <w:spacing w:before="480" w:after="360"/>
      <w:ind w:left="567" w:hanging="567"/>
      <w:outlineLvl w:val="0"/>
    </w:pPr>
    <w:rPr>
      <w:rFonts w:eastAsia="Times New Roman"/>
      <w:b/>
      <w:noProof/>
      <w:spacing w:val="4"/>
      <w:sz w:val="28"/>
      <w:szCs w:val="28"/>
      <w:lang w:eastAsia="de-DE"/>
    </w:rPr>
  </w:style>
  <w:style w:type="paragraph" w:styleId="berschrift2">
    <w:name w:val="heading 2"/>
    <w:basedOn w:val="Standard"/>
    <w:next w:val="Standard"/>
    <w:link w:val="berschrift2Zchn"/>
    <w:uiPriority w:val="9"/>
    <w:unhideWhenUsed/>
    <w:qFormat/>
    <w:rsid w:val="003E2089"/>
    <w:pPr>
      <w:keepNext/>
      <w:keepLines/>
      <w:numPr>
        <w:ilvl w:val="1"/>
        <w:numId w:val="1"/>
      </w:numPr>
      <w:spacing w:before="360" w:after="240"/>
      <w:outlineLvl w:val="1"/>
    </w:pPr>
    <w:rPr>
      <w:rFonts w:eastAsia="Times New Roman"/>
      <w:b/>
      <w:bCs/>
      <w:sz w:val="26"/>
      <w:szCs w:val="26"/>
      <w:lang w:eastAsia="de-DE"/>
    </w:rPr>
  </w:style>
  <w:style w:type="paragraph" w:styleId="berschrift3">
    <w:name w:val="heading 3"/>
    <w:basedOn w:val="Standard"/>
    <w:next w:val="Standard"/>
    <w:link w:val="berschrift3Zchn"/>
    <w:uiPriority w:val="9"/>
    <w:unhideWhenUsed/>
    <w:qFormat/>
    <w:rsid w:val="00195A00"/>
    <w:pPr>
      <w:keepNext/>
      <w:keepLines/>
      <w:numPr>
        <w:ilvl w:val="2"/>
        <w:numId w:val="1"/>
      </w:numPr>
      <w:spacing w:before="240" w:after="240"/>
      <w:ind w:left="720"/>
      <w:outlineLvl w:val="2"/>
    </w:pPr>
    <w:rPr>
      <w:rFonts w:eastAsia="Times New Roman"/>
      <w:b/>
      <w:bCs/>
      <w:lang w:eastAsia="de-DE"/>
    </w:rPr>
  </w:style>
  <w:style w:type="paragraph" w:styleId="berschrift4">
    <w:name w:val="heading 4"/>
    <w:basedOn w:val="Standard"/>
    <w:next w:val="Standard"/>
    <w:link w:val="berschrift4Zchn"/>
    <w:uiPriority w:val="9"/>
    <w:unhideWhenUsed/>
    <w:qFormat/>
    <w:rsid w:val="00976750"/>
    <w:pPr>
      <w:keepNext/>
      <w:keepLines/>
      <w:numPr>
        <w:ilvl w:val="3"/>
        <w:numId w:val="1"/>
      </w:numPr>
      <w:spacing w:before="240" w:after="240"/>
      <w:ind w:left="862" w:hanging="862"/>
      <w:outlineLvl w:val="3"/>
    </w:pPr>
    <w:rPr>
      <w:rFonts w:eastAsia="Times New Roman"/>
      <w:b/>
      <w:bCs/>
      <w:iCs/>
    </w:rPr>
  </w:style>
  <w:style w:type="paragraph" w:styleId="berschrift5">
    <w:name w:val="heading 5"/>
    <w:basedOn w:val="Standard"/>
    <w:next w:val="Standard"/>
    <w:link w:val="berschrift5Zchn"/>
    <w:uiPriority w:val="9"/>
    <w:unhideWhenUsed/>
    <w:qFormat/>
    <w:rsid w:val="0093792D"/>
    <w:pPr>
      <w:keepNext/>
      <w:keepLines/>
      <w:spacing w:before="360" w:after="0"/>
      <w:outlineLvl w:val="4"/>
    </w:pPr>
    <w:rPr>
      <w:rFonts w:eastAsia="Times New Roman"/>
      <w:b/>
      <w:sz w:val="28"/>
    </w:rPr>
  </w:style>
  <w:style w:type="paragraph" w:styleId="berschrift6">
    <w:name w:val="heading 6"/>
    <w:basedOn w:val="Standard"/>
    <w:next w:val="Standard"/>
    <w:link w:val="berschrift6Zchn"/>
    <w:uiPriority w:val="9"/>
    <w:semiHidden/>
    <w:unhideWhenUsed/>
    <w:qFormat/>
    <w:rsid w:val="002E59EF"/>
    <w:pPr>
      <w:keepNext/>
      <w:keepLines/>
      <w:numPr>
        <w:ilvl w:val="5"/>
        <w:numId w:val="1"/>
      </w:numPr>
      <w:spacing w:before="200" w:after="0"/>
      <w:outlineLvl w:val="5"/>
    </w:pPr>
    <w:rPr>
      <w:rFonts w:eastAsia="Times New Roman"/>
      <w:i/>
      <w:iCs/>
      <w:color w:val="1F4D78"/>
    </w:rPr>
  </w:style>
  <w:style w:type="paragraph" w:styleId="berschrift7">
    <w:name w:val="heading 7"/>
    <w:basedOn w:val="Standard"/>
    <w:next w:val="Standard"/>
    <w:link w:val="berschrift7Zchn"/>
    <w:uiPriority w:val="9"/>
    <w:semiHidden/>
    <w:unhideWhenUsed/>
    <w:qFormat/>
    <w:rsid w:val="002E59EF"/>
    <w:pPr>
      <w:keepNext/>
      <w:keepLines/>
      <w:numPr>
        <w:ilvl w:val="6"/>
        <w:numId w:val="1"/>
      </w:numPr>
      <w:spacing w:before="200" w:after="0"/>
      <w:outlineLvl w:val="6"/>
    </w:pPr>
    <w:rPr>
      <w:rFonts w:eastAsia="Times New Roman"/>
      <w:i/>
      <w:iCs/>
      <w:color w:val="404040"/>
    </w:rPr>
  </w:style>
  <w:style w:type="paragraph" w:styleId="berschrift8">
    <w:name w:val="heading 8"/>
    <w:basedOn w:val="Standard"/>
    <w:next w:val="Standard"/>
    <w:link w:val="berschrift8Zchn"/>
    <w:uiPriority w:val="9"/>
    <w:semiHidden/>
    <w:unhideWhenUsed/>
    <w:qFormat/>
    <w:rsid w:val="002E59EF"/>
    <w:pPr>
      <w:keepNext/>
      <w:keepLines/>
      <w:numPr>
        <w:ilvl w:val="7"/>
        <w:numId w:val="1"/>
      </w:numPr>
      <w:spacing w:before="200" w:after="0"/>
      <w:outlineLvl w:val="7"/>
    </w:pPr>
    <w:rPr>
      <w:rFonts w:eastAsia="Times New Roman"/>
      <w:color w:val="404040"/>
      <w:sz w:val="20"/>
      <w:szCs w:val="20"/>
    </w:rPr>
  </w:style>
  <w:style w:type="paragraph" w:styleId="berschrift9">
    <w:name w:val="heading 9"/>
    <w:basedOn w:val="Standard"/>
    <w:next w:val="Standard"/>
    <w:link w:val="berschrift9Zchn"/>
    <w:uiPriority w:val="9"/>
    <w:semiHidden/>
    <w:unhideWhenUsed/>
    <w:qFormat/>
    <w:rsid w:val="002E59EF"/>
    <w:pPr>
      <w:keepNext/>
      <w:keepLines/>
      <w:numPr>
        <w:ilvl w:val="8"/>
        <w:numId w:val="1"/>
      </w:numPr>
      <w:spacing w:before="200" w:after="0"/>
      <w:outlineLvl w:val="8"/>
    </w:pPr>
    <w:rPr>
      <w:rFonts w:eastAsia="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7135A"/>
    <w:pPr>
      <w:ind w:left="720"/>
      <w:contextualSpacing/>
    </w:pPr>
  </w:style>
  <w:style w:type="paragraph" w:styleId="Kopfzeile">
    <w:name w:val="header"/>
    <w:basedOn w:val="Standard"/>
    <w:link w:val="KopfzeileZchn"/>
    <w:uiPriority w:val="99"/>
    <w:unhideWhenUsed/>
    <w:rsid w:val="001524E4"/>
    <w:pPr>
      <w:tabs>
        <w:tab w:val="center" w:pos="4536"/>
        <w:tab w:val="right" w:pos="9072"/>
      </w:tabs>
      <w:spacing w:after="0" w:line="240" w:lineRule="auto"/>
    </w:pPr>
  </w:style>
  <w:style w:type="character" w:customStyle="1" w:styleId="KopfzeileZchn">
    <w:name w:val="Kopfzeile Zchn"/>
    <w:link w:val="Kopfzeile"/>
    <w:uiPriority w:val="99"/>
    <w:rsid w:val="001524E4"/>
    <w:rPr>
      <w:sz w:val="24"/>
    </w:rPr>
  </w:style>
  <w:style w:type="paragraph" w:styleId="Fuzeile">
    <w:name w:val="footer"/>
    <w:basedOn w:val="Standard"/>
    <w:link w:val="FuzeileZchn"/>
    <w:uiPriority w:val="99"/>
    <w:unhideWhenUsed/>
    <w:rsid w:val="001524E4"/>
    <w:pPr>
      <w:tabs>
        <w:tab w:val="center" w:pos="4536"/>
        <w:tab w:val="right" w:pos="9072"/>
      </w:tabs>
      <w:spacing w:after="0" w:line="240" w:lineRule="auto"/>
    </w:pPr>
  </w:style>
  <w:style w:type="character" w:customStyle="1" w:styleId="FuzeileZchn">
    <w:name w:val="Fußzeile Zchn"/>
    <w:link w:val="Fuzeile"/>
    <w:uiPriority w:val="99"/>
    <w:rsid w:val="001524E4"/>
    <w:rPr>
      <w:sz w:val="24"/>
    </w:rPr>
  </w:style>
  <w:style w:type="paragraph" w:styleId="Sprechblasentext">
    <w:name w:val="Balloon Text"/>
    <w:basedOn w:val="Standard"/>
    <w:link w:val="SprechblasentextZchn"/>
    <w:uiPriority w:val="99"/>
    <w:semiHidden/>
    <w:unhideWhenUsed/>
    <w:rsid w:val="001524E4"/>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524E4"/>
    <w:rPr>
      <w:rFonts w:ascii="Tahoma" w:hAnsi="Tahoma" w:cs="Tahoma"/>
      <w:sz w:val="16"/>
      <w:szCs w:val="16"/>
    </w:rPr>
  </w:style>
  <w:style w:type="paragraph" w:styleId="KeinLeerraum">
    <w:name w:val="No Spacing"/>
    <w:link w:val="KeinLeerraumZchn"/>
    <w:uiPriority w:val="1"/>
    <w:qFormat/>
    <w:rsid w:val="00F62128"/>
    <w:rPr>
      <w:rFonts w:eastAsia="Times New Roman"/>
      <w:sz w:val="22"/>
      <w:szCs w:val="22"/>
    </w:rPr>
  </w:style>
  <w:style w:type="character" w:customStyle="1" w:styleId="KeinLeerraumZchn">
    <w:name w:val="Kein Leerraum Zchn"/>
    <w:link w:val="KeinLeerraum"/>
    <w:uiPriority w:val="1"/>
    <w:rsid w:val="00F62128"/>
    <w:rPr>
      <w:rFonts w:eastAsia="Times New Roman"/>
      <w:lang w:eastAsia="de-DE"/>
    </w:rPr>
  </w:style>
  <w:style w:type="character" w:customStyle="1" w:styleId="berschrift1Zchn">
    <w:name w:val="Überschrift 1 Zchn"/>
    <w:link w:val="berschrift1"/>
    <w:uiPriority w:val="9"/>
    <w:rsid w:val="003C0184"/>
    <w:rPr>
      <w:rFonts w:eastAsia="Times New Roman"/>
      <w:b/>
      <w:noProof/>
      <w:spacing w:val="4"/>
      <w:sz w:val="28"/>
      <w:szCs w:val="28"/>
    </w:rPr>
  </w:style>
  <w:style w:type="paragraph" w:styleId="Inhaltsverzeichnisberschrift">
    <w:name w:val="TOC Heading"/>
    <w:basedOn w:val="berschrift1"/>
    <w:next w:val="Standard"/>
    <w:uiPriority w:val="39"/>
    <w:unhideWhenUsed/>
    <w:qFormat/>
    <w:rsid w:val="00F62128"/>
    <w:pPr>
      <w:spacing w:line="276" w:lineRule="auto"/>
      <w:outlineLvl w:val="9"/>
    </w:pPr>
  </w:style>
  <w:style w:type="paragraph" w:customStyle="1" w:styleId="yiv5919401395msonormal">
    <w:name w:val="yiv5919401395msonormal"/>
    <w:basedOn w:val="Standard"/>
    <w:rsid w:val="002B11A4"/>
    <w:pPr>
      <w:spacing w:before="100" w:beforeAutospacing="1" w:after="100" w:afterAutospacing="1" w:line="240" w:lineRule="auto"/>
    </w:pPr>
    <w:rPr>
      <w:rFonts w:ascii="Times New Roman" w:eastAsia="Times New Roman" w:hAnsi="Times New Roman"/>
      <w:szCs w:val="24"/>
      <w:lang w:eastAsia="de-DE"/>
    </w:rPr>
  </w:style>
  <w:style w:type="character" w:customStyle="1" w:styleId="apple-converted-space">
    <w:name w:val="apple-converted-space"/>
    <w:basedOn w:val="Absatz-Standardschriftart"/>
    <w:rsid w:val="002B11A4"/>
  </w:style>
  <w:style w:type="paragraph" w:styleId="Funotentext">
    <w:name w:val="footnote text"/>
    <w:basedOn w:val="Standard"/>
    <w:link w:val="FunotentextZchn"/>
    <w:uiPriority w:val="99"/>
    <w:semiHidden/>
    <w:unhideWhenUsed/>
    <w:rsid w:val="002B11A4"/>
    <w:pPr>
      <w:spacing w:after="0" w:line="240" w:lineRule="auto"/>
    </w:pPr>
    <w:rPr>
      <w:sz w:val="20"/>
      <w:szCs w:val="20"/>
    </w:rPr>
  </w:style>
  <w:style w:type="character" w:customStyle="1" w:styleId="FunotentextZchn">
    <w:name w:val="Fußnotentext Zchn"/>
    <w:link w:val="Funotentext"/>
    <w:uiPriority w:val="99"/>
    <w:semiHidden/>
    <w:rsid w:val="002B11A4"/>
    <w:rPr>
      <w:sz w:val="20"/>
      <w:szCs w:val="20"/>
    </w:rPr>
  </w:style>
  <w:style w:type="character" w:styleId="Funotenzeichen">
    <w:name w:val="footnote reference"/>
    <w:uiPriority w:val="99"/>
    <w:semiHidden/>
    <w:unhideWhenUsed/>
    <w:rsid w:val="002B11A4"/>
    <w:rPr>
      <w:vertAlign w:val="superscript"/>
    </w:rPr>
  </w:style>
  <w:style w:type="character" w:customStyle="1" w:styleId="berschrift2Zchn">
    <w:name w:val="Überschrift 2 Zchn"/>
    <w:link w:val="berschrift2"/>
    <w:uiPriority w:val="9"/>
    <w:rsid w:val="003E2089"/>
    <w:rPr>
      <w:rFonts w:eastAsia="Times New Roman"/>
      <w:b/>
      <w:bCs/>
      <w:sz w:val="26"/>
      <w:szCs w:val="26"/>
    </w:rPr>
  </w:style>
  <w:style w:type="character" w:styleId="Hyperlink">
    <w:name w:val="Hyperlink"/>
    <w:uiPriority w:val="99"/>
    <w:unhideWhenUsed/>
    <w:rsid w:val="00F1756B"/>
    <w:rPr>
      <w:color w:val="0563C1"/>
      <w:u w:val="single"/>
    </w:rPr>
  </w:style>
  <w:style w:type="character" w:customStyle="1" w:styleId="berschrift3Zchn">
    <w:name w:val="Überschrift 3 Zchn"/>
    <w:link w:val="berschrift3"/>
    <w:uiPriority w:val="9"/>
    <w:rsid w:val="00195A00"/>
    <w:rPr>
      <w:rFonts w:eastAsia="Times New Roman"/>
      <w:b/>
      <w:bCs/>
      <w:sz w:val="24"/>
      <w:szCs w:val="22"/>
    </w:rPr>
  </w:style>
  <w:style w:type="character" w:customStyle="1" w:styleId="berschrift4Zchn">
    <w:name w:val="Überschrift 4 Zchn"/>
    <w:link w:val="berschrift4"/>
    <w:uiPriority w:val="9"/>
    <w:rsid w:val="00976750"/>
    <w:rPr>
      <w:rFonts w:eastAsia="Times New Roman"/>
      <w:b/>
      <w:bCs/>
      <w:iCs/>
      <w:sz w:val="24"/>
      <w:szCs w:val="22"/>
      <w:lang w:eastAsia="en-US"/>
    </w:rPr>
  </w:style>
  <w:style w:type="character" w:customStyle="1" w:styleId="berschrift5Zchn">
    <w:name w:val="Überschrift 5 Zchn"/>
    <w:link w:val="berschrift5"/>
    <w:uiPriority w:val="9"/>
    <w:rsid w:val="0093792D"/>
    <w:rPr>
      <w:rFonts w:ascii="Arial" w:eastAsia="Times New Roman" w:hAnsi="Arial" w:cs="Times New Roman"/>
      <w:b/>
      <w:sz w:val="28"/>
    </w:rPr>
  </w:style>
  <w:style w:type="character" w:customStyle="1" w:styleId="berschrift6Zchn">
    <w:name w:val="Überschrift 6 Zchn"/>
    <w:link w:val="berschrift6"/>
    <w:uiPriority w:val="9"/>
    <w:semiHidden/>
    <w:rsid w:val="002E59EF"/>
    <w:rPr>
      <w:rFonts w:eastAsia="Times New Roman"/>
      <w:i/>
      <w:iCs/>
      <w:color w:val="1F4D78"/>
      <w:sz w:val="24"/>
      <w:szCs w:val="22"/>
      <w:lang w:eastAsia="en-US"/>
    </w:rPr>
  </w:style>
  <w:style w:type="character" w:customStyle="1" w:styleId="berschrift7Zchn">
    <w:name w:val="Überschrift 7 Zchn"/>
    <w:link w:val="berschrift7"/>
    <w:uiPriority w:val="9"/>
    <w:semiHidden/>
    <w:rsid w:val="002E59EF"/>
    <w:rPr>
      <w:rFonts w:eastAsia="Times New Roman"/>
      <w:i/>
      <w:iCs/>
      <w:color w:val="404040"/>
      <w:sz w:val="24"/>
      <w:szCs w:val="22"/>
      <w:lang w:eastAsia="en-US"/>
    </w:rPr>
  </w:style>
  <w:style w:type="character" w:customStyle="1" w:styleId="berschrift8Zchn">
    <w:name w:val="Überschrift 8 Zchn"/>
    <w:link w:val="berschrift8"/>
    <w:uiPriority w:val="9"/>
    <w:semiHidden/>
    <w:rsid w:val="002E59EF"/>
    <w:rPr>
      <w:rFonts w:eastAsia="Times New Roman"/>
      <w:color w:val="404040"/>
      <w:lang w:eastAsia="en-US"/>
    </w:rPr>
  </w:style>
  <w:style w:type="character" w:customStyle="1" w:styleId="berschrift9Zchn">
    <w:name w:val="Überschrift 9 Zchn"/>
    <w:link w:val="berschrift9"/>
    <w:uiPriority w:val="9"/>
    <w:semiHidden/>
    <w:rsid w:val="002E59EF"/>
    <w:rPr>
      <w:rFonts w:eastAsia="Times New Roman"/>
      <w:i/>
      <w:iCs/>
      <w:color w:val="404040"/>
      <w:lang w:eastAsia="en-US"/>
    </w:rPr>
  </w:style>
  <w:style w:type="paragraph" w:styleId="Verzeichnis1">
    <w:name w:val="toc 1"/>
    <w:basedOn w:val="Standard"/>
    <w:next w:val="Standard"/>
    <w:autoRedefine/>
    <w:uiPriority w:val="39"/>
    <w:unhideWhenUsed/>
    <w:qFormat/>
    <w:rsid w:val="006F1425"/>
    <w:pPr>
      <w:tabs>
        <w:tab w:val="left" w:pos="480"/>
        <w:tab w:val="right" w:pos="9061"/>
      </w:tabs>
      <w:spacing w:before="360" w:after="0"/>
    </w:pPr>
    <w:rPr>
      <w:rFonts w:asciiTheme="majorHAnsi" w:hAnsiTheme="majorHAnsi" w:cstheme="majorHAnsi"/>
      <w:b/>
      <w:bCs/>
      <w:caps/>
      <w:szCs w:val="24"/>
    </w:rPr>
  </w:style>
  <w:style w:type="paragraph" w:styleId="Verzeichnis2">
    <w:name w:val="toc 2"/>
    <w:basedOn w:val="Standard"/>
    <w:next w:val="Standard"/>
    <w:autoRedefine/>
    <w:uiPriority w:val="39"/>
    <w:unhideWhenUsed/>
    <w:qFormat/>
    <w:rsid w:val="00B02C85"/>
    <w:pPr>
      <w:tabs>
        <w:tab w:val="left" w:pos="480"/>
        <w:tab w:val="right" w:pos="9061"/>
      </w:tabs>
      <w:spacing w:before="240" w:after="0"/>
    </w:pPr>
    <w:rPr>
      <w:rFonts w:asciiTheme="minorHAnsi" w:hAnsiTheme="minorHAnsi" w:cstheme="minorHAnsi"/>
      <w:b/>
      <w:bCs/>
      <w:sz w:val="20"/>
      <w:szCs w:val="20"/>
    </w:rPr>
  </w:style>
  <w:style w:type="paragraph" w:styleId="Verzeichnis3">
    <w:name w:val="toc 3"/>
    <w:basedOn w:val="Standard"/>
    <w:next w:val="Standard"/>
    <w:autoRedefine/>
    <w:uiPriority w:val="39"/>
    <w:unhideWhenUsed/>
    <w:qFormat/>
    <w:rsid w:val="0080606E"/>
    <w:pPr>
      <w:spacing w:after="0"/>
      <w:ind w:left="240"/>
    </w:pPr>
    <w:rPr>
      <w:rFonts w:asciiTheme="minorHAnsi" w:hAnsiTheme="minorHAnsi" w:cstheme="minorHAnsi"/>
      <w:sz w:val="20"/>
      <w:szCs w:val="20"/>
    </w:rPr>
  </w:style>
  <w:style w:type="paragraph" w:styleId="Beschriftung">
    <w:name w:val="caption"/>
    <w:basedOn w:val="Standard"/>
    <w:next w:val="Standard"/>
    <w:uiPriority w:val="35"/>
    <w:unhideWhenUsed/>
    <w:qFormat/>
    <w:rsid w:val="00155C61"/>
    <w:pPr>
      <w:spacing w:line="240" w:lineRule="auto"/>
    </w:pPr>
    <w:rPr>
      <w:b/>
      <w:bCs/>
      <w:color w:val="5B9BD5"/>
      <w:sz w:val="18"/>
      <w:szCs w:val="18"/>
    </w:rPr>
  </w:style>
  <w:style w:type="table" w:styleId="Tabellenraster">
    <w:name w:val="Table Grid"/>
    <w:basedOn w:val="NormaleTabelle"/>
    <w:uiPriority w:val="59"/>
    <w:rsid w:val="00174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ttlereSchattierung2-Akzent11">
    <w:name w:val="Mittlere Schattierung 2 - Akzent 11"/>
    <w:basedOn w:val="NormaleTabelle"/>
    <w:uiPriority w:val="64"/>
    <w:rsid w:val="0017438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Raster3-Akzent1">
    <w:name w:val="Medium Grid 3 Accent 1"/>
    <w:basedOn w:val="NormaleTabelle"/>
    <w:uiPriority w:val="69"/>
    <w:rsid w:val="0017438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FarbigesRaster-Akzent1">
    <w:name w:val="Colorful Grid Accent 1"/>
    <w:basedOn w:val="NormaleTabelle"/>
    <w:uiPriority w:val="73"/>
    <w:rsid w:val="0017438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MittleresRaster2-Akzent5">
    <w:name w:val="Medium Grid 2 Accent 5"/>
    <w:basedOn w:val="NormaleTabelle"/>
    <w:uiPriority w:val="68"/>
    <w:rsid w:val="00174382"/>
    <w:rPr>
      <w:rFonts w:eastAsia="Times New Roman"/>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1-Akzent1">
    <w:name w:val="Medium Grid 1 Accent 1"/>
    <w:basedOn w:val="NormaleTabelle"/>
    <w:uiPriority w:val="67"/>
    <w:rsid w:val="0017438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HelleListe-Akzent5">
    <w:name w:val="Light List Accent 5"/>
    <w:basedOn w:val="NormaleTabelle"/>
    <w:uiPriority w:val="61"/>
    <w:rsid w:val="0017438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HelleSchattierung-Akzent11">
    <w:name w:val="Helle Schattierung - Akzent 11"/>
    <w:basedOn w:val="NormaleTabelle"/>
    <w:uiPriority w:val="60"/>
    <w:rsid w:val="0017438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MittlereSchattierung1-Akzent11">
    <w:name w:val="Mittlere Schattierung 1 - Akzent 11"/>
    <w:basedOn w:val="NormaleTabelle"/>
    <w:uiPriority w:val="63"/>
    <w:rsid w:val="0017438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paragraph" w:customStyle="1" w:styleId="yiv1539739999msonormal">
    <w:name w:val="yiv1539739999msonormal"/>
    <w:basedOn w:val="Standard"/>
    <w:rsid w:val="00FB4E20"/>
    <w:pPr>
      <w:spacing w:before="100" w:beforeAutospacing="1" w:after="100" w:afterAutospacing="1" w:line="240" w:lineRule="auto"/>
    </w:pPr>
    <w:rPr>
      <w:rFonts w:ascii="Times New Roman" w:eastAsia="Times New Roman" w:hAnsi="Times New Roman"/>
      <w:szCs w:val="24"/>
      <w:lang w:eastAsia="de-DE"/>
    </w:rPr>
  </w:style>
  <w:style w:type="paragraph" w:styleId="Abbildungsverzeichnis">
    <w:name w:val="table of figures"/>
    <w:basedOn w:val="Standard"/>
    <w:next w:val="Standard"/>
    <w:uiPriority w:val="99"/>
    <w:unhideWhenUsed/>
    <w:rsid w:val="006D08EF"/>
    <w:pPr>
      <w:spacing w:after="0"/>
    </w:pPr>
  </w:style>
  <w:style w:type="paragraph" w:customStyle="1" w:styleId="Default">
    <w:name w:val="Default"/>
    <w:rsid w:val="003019FC"/>
    <w:pPr>
      <w:autoSpaceDE w:val="0"/>
      <w:autoSpaceDN w:val="0"/>
      <w:adjustRightInd w:val="0"/>
    </w:pPr>
    <w:rPr>
      <w:rFonts w:cs="Arial"/>
      <w:color w:val="000000"/>
      <w:sz w:val="24"/>
      <w:szCs w:val="24"/>
      <w:lang w:eastAsia="en-US"/>
    </w:rPr>
  </w:style>
  <w:style w:type="paragraph" w:styleId="Titel">
    <w:name w:val="Title"/>
    <w:basedOn w:val="Standard"/>
    <w:next w:val="Standard"/>
    <w:link w:val="TitelZchn"/>
    <w:uiPriority w:val="10"/>
    <w:qFormat/>
    <w:rsid w:val="00C01155"/>
    <w:pPr>
      <w:pBdr>
        <w:bottom w:val="single" w:sz="8" w:space="4" w:color="5B9BD5"/>
      </w:pBdr>
      <w:spacing w:after="300" w:line="240" w:lineRule="auto"/>
      <w:contextualSpacing/>
    </w:pPr>
    <w:rPr>
      <w:rFonts w:eastAsia="Times New Roman"/>
      <w:color w:val="323E4F"/>
      <w:spacing w:val="5"/>
      <w:kern w:val="28"/>
      <w:sz w:val="52"/>
      <w:szCs w:val="52"/>
    </w:rPr>
  </w:style>
  <w:style w:type="character" w:customStyle="1" w:styleId="TitelZchn">
    <w:name w:val="Titel Zchn"/>
    <w:link w:val="Titel"/>
    <w:uiPriority w:val="10"/>
    <w:rsid w:val="00C01155"/>
    <w:rPr>
      <w:rFonts w:ascii="Arial" w:eastAsia="Times New Roman" w:hAnsi="Arial" w:cs="Times New Roman"/>
      <w:color w:val="323E4F"/>
      <w:spacing w:val="5"/>
      <w:kern w:val="28"/>
      <w:sz w:val="52"/>
      <w:szCs w:val="52"/>
    </w:rPr>
  </w:style>
  <w:style w:type="paragraph" w:styleId="Verzeichnis4">
    <w:name w:val="toc 4"/>
    <w:basedOn w:val="Standard"/>
    <w:next w:val="Standard"/>
    <w:autoRedefine/>
    <w:uiPriority w:val="39"/>
    <w:unhideWhenUsed/>
    <w:rsid w:val="002362D2"/>
    <w:pPr>
      <w:tabs>
        <w:tab w:val="left" w:pos="1440"/>
        <w:tab w:val="right" w:pos="9061"/>
      </w:tabs>
      <w:spacing w:after="0"/>
      <w:ind w:left="48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6038C6"/>
    <w:pPr>
      <w:spacing w:after="0"/>
      <w:ind w:left="72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6038C6"/>
    <w:pPr>
      <w:spacing w:after="0"/>
      <w:ind w:left="96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6038C6"/>
    <w:pPr>
      <w:spacing w:after="0"/>
      <w:ind w:left="120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6038C6"/>
    <w:pPr>
      <w:spacing w:after="0"/>
      <w:ind w:left="14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6038C6"/>
    <w:pPr>
      <w:spacing w:after="0"/>
      <w:ind w:left="1680"/>
    </w:pPr>
    <w:rPr>
      <w:rFonts w:asciiTheme="minorHAnsi" w:hAnsiTheme="minorHAnsi" w:cstheme="minorHAnsi"/>
      <w:sz w:val="20"/>
      <w:szCs w:val="20"/>
    </w:rPr>
  </w:style>
  <w:style w:type="paragraph" w:styleId="Kommentartext">
    <w:name w:val="annotation text"/>
    <w:basedOn w:val="Standard"/>
    <w:link w:val="KommentartextZchn"/>
    <w:uiPriority w:val="99"/>
    <w:unhideWhenUsed/>
    <w:rsid w:val="00B84D97"/>
    <w:pPr>
      <w:spacing w:after="0" w:line="240" w:lineRule="auto"/>
    </w:pPr>
    <w:rPr>
      <w:rFonts w:ascii="Times New Roman" w:eastAsia="Times New Roman" w:hAnsi="Times New Roman"/>
      <w:sz w:val="20"/>
      <w:szCs w:val="20"/>
      <w:lang w:val="x-none"/>
    </w:rPr>
  </w:style>
  <w:style w:type="character" w:customStyle="1" w:styleId="KommentartextZchn">
    <w:name w:val="Kommentartext Zchn"/>
    <w:link w:val="Kommentartext"/>
    <w:uiPriority w:val="99"/>
    <w:rsid w:val="00B84D97"/>
    <w:rPr>
      <w:rFonts w:ascii="Times New Roman" w:eastAsia="Times New Roman" w:hAnsi="Times New Roman"/>
      <w:lang w:val="x-none" w:eastAsia="en-US"/>
    </w:rPr>
  </w:style>
  <w:style w:type="character" w:styleId="Kommentarzeichen">
    <w:name w:val="annotation reference"/>
    <w:uiPriority w:val="99"/>
    <w:rsid w:val="007372FB"/>
    <w:rPr>
      <w:sz w:val="16"/>
      <w:szCs w:val="16"/>
    </w:rPr>
  </w:style>
  <w:style w:type="paragraph" w:styleId="berarbeitung">
    <w:name w:val="Revision"/>
    <w:hidden/>
    <w:uiPriority w:val="99"/>
    <w:semiHidden/>
    <w:rsid w:val="007372FB"/>
    <w:rPr>
      <w:sz w:val="24"/>
      <w:szCs w:val="22"/>
      <w:lang w:eastAsia="en-US"/>
    </w:rPr>
  </w:style>
  <w:style w:type="paragraph" w:customStyle="1" w:styleId="Kriterium">
    <w:name w:val="Kriterium"/>
    <w:basedOn w:val="Standardeinzug"/>
    <w:rsid w:val="0072155E"/>
    <w:pPr>
      <w:numPr>
        <w:ilvl w:val="1"/>
        <w:numId w:val="3"/>
      </w:numPr>
      <w:tabs>
        <w:tab w:val="clear" w:pos="2269"/>
        <w:tab w:val="left" w:pos="284"/>
        <w:tab w:val="num" w:pos="1440"/>
      </w:tabs>
      <w:spacing w:after="120" w:line="240" w:lineRule="auto"/>
      <w:ind w:left="1440" w:hanging="360"/>
      <w:jc w:val="both"/>
    </w:pPr>
    <w:rPr>
      <w:rFonts w:eastAsia="Times New Roman" w:cs="Arial"/>
      <w:szCs w:val="24"/>
      <w:lang w:eastAsia="de-DE"/>
    </w:rPr>
  </w:style>
  <w:style w:type="paragraph" w:customStyle="1" w:styleId="KriteriumNeu">
    <w:name w:val="Kriterium_Neu"/>
    <w:basedOn w:val="Kriterium"/>
    <w:rsid w:val="0072155E"/>
    <w:pPr>
      <w:numPr>
        <w:ilvl w:val="0"/>
      </w:numPr>
      <w:tabs>
        <w:tab w:val="clear" w:pos="851"/>
        <w:tab w:val="num" w:pos="720"/>
      </w:tabs>
      <w:spacing w:after="0"/>
      <w:ind w:left="720" w:hanging="360"/>
    </w:pPr>
  </w:style>
  <w:style w:type="paragraph" w:styleId="Standardeinzug">
    <w:name w:val="Normal Indent"/>
    <w:basedOn w:val="Standard"/>
    <w:uiPriority w:val="99"/>
    <w:semiHidden/>
    <w:unhideWhenUsed/>
    <w:rsid w:val="0072155E"/>
    <w:pPr>
      <w:ind w:left="708"/>
    </w:pPr>
  </w:style>
  <w:style w:type="paragraph" w:styleId="Kommentarthema">
    <w:name w:val="annotation subject"/>
    <w:basedOn w:val="Kommentartext"/>
    <w:next w:val="Kommentartext"/>
    <w:link w:val="KommentarthemaZchn"/>
    <w:uiPriority w:val="99"/>
    <w:semiHidden/>
    <w:unhideWhenUsed/>
    <w:rsid w:val="00BD309D"/>
    <w:pPr>
      <w:spacing w:after="160" w:line="259" w:lineRule="auto"/>
    </w:pPr>
    <w:rPr>
      <w:rFonts w:ascii="Arial" w:eastAsia="Arial" w:hAnsi="Arial"/>
      <w:b/>
      <w:bCs/>
      <w:lang w:val="de-DE"/>
    </w:rPr>
  </w:style>
  <w:style w:type="character" w:customStyle="1" w:styleId="KommentarthemaZchn">
    <w:name w:val="Kommentarthema Zchn"/>
    <w:link w:val="Kommentarthema"/>
    <w:uiPriority w:val="99"/>
    <w:semiHidden/>
    <w:rsid w:val="00BD309D"/>
    <w:rPr>
      <w:rFonts w:ascii="Times New Roman" w:eastAsia="Times New Roman" w:hAnsi="Times New Roman"/>
      <w:b/>
      <w:bCs/>
      <w:lang w:val="x-none" w:eastAsia="en-US"/>
    </w:rPr>
  </w:style>
  <w:style w:type="paragraph" w:styleId="Textkrper2">
    <w:name w:val="Body Text 2"/>
    <w:basedOn w:val="Standard"/>
    <w:link w:val="Textkrper2Zchn"/>
    <w:uiPriority w:val="99"/>
    <w:semiHidden/>
    <w:unhideWhenUsed/>
    <w:rsid w:val="00283F5B"/>
    <w:pPr>
      <w:overflowPunct w:val="0"/>
      <w:autoSpaceDE w:val="0"/>
      <w:autoSpaceDN w:val="0"/>
      <w:adjustRightInd w:val="0"/>
      <w:spacing w:after="120" w:line="480" w:lineRule="auto"/>
    </w:pPr>
    <w:rPr>
      <w:rFonts w:ascii="Times New Roman" w:eastAsia="Times New Roman" w:hAnsi="Times New Roman"/>
      <w:sz w:val="20"/>
      <w:szCs w:val="20"/>
      <w:lang w:eastAsia="de-DE"/>
    </w:rPr>
  </w:style>
  <w:style w:type="character" w:customStyle="1" w:styleId="Textkrper2Zchn">
    <w:name w:val="Textkörper 2 Zchn"/>
    <w:link w:val="Textkrper2"/>
    <w:uiPriority w:val="99"/>
    <w:semiHidden/>
    <w:rsid w:val="00283F5B"/>
    <w:rPr>
      <w:rFonts w:ascii="Times New Roman" w:eastAsia="Times New Roman" w:hAnsi="Times New Roman"/>
    </w:rPr>
  </w:style>
  <w:style w:type="paragraph" w:customStyle="1" w:styleId="AufzhlungEbene0">
    <w:name w:val="Aufzählung_Ebene0"/>
    <w:basedOn w:val="Standard"/>
    <w:rsid w:val="002D3CB6"/>
    <w:pPr>
      <w:widowControl w:val="0"/>
      <w:numPr>
        <w:numId w:val="6"/>
      </w:numPr>
      <w:spacing w:after="0" w:line="240" w:lineRule="auto"/>
    </w:pPr>
    <w:rPr>
      <w:rFonts w:eastAsia="Times New Roman"/>
      <w:sz w:val="20"/>
      <w:szCs w:val="20"/>
      <w:lang w:eastAsia="de-DE"/>
    </w:rPr>
  </w:style>
  <w:style w:type="paragraph" w:customStyle="1" w:styleId="StandardalphabetischeAufzhlung">
    <w:name w:val="Standard (alphabetische Aufzählung)"/>
    <w:basedOn w:val="Standard"/>
    <w:rsid w:val="002D3CB6"/>
    <w:pPr>
      <w:widowControl w:val="0"/>
      <w:numPr>
        <w:numId w:val="7"/>
      </w:numPr>
      <w:spacing w:after="0" w:line="240" w:lineRule="auto"/>
      <w:jc w:val="both"/>
    </w:pPr>
    <w:rPr>
      <w:rFonts w:eastAsia="Times New Roman"/>
      <w:sz w:val="20"/>
      <w:szCs w:val="20"/>
      <w:lang w:eastAsia="de-DE"/>
    </w:rPr>
  </w:style>
  <w:style w:type="table" w:styleId="Gitternetztabelle4Akzent2">
    <w:name w:val="Grid Table 4 Accent 2"/>
    <w:basedOn w:val="NormaleTabelle"/>
    <w:uiPriority w:val="49"/>
    <w:rsid w:val="005F163B"/>
    <w:rPr>
      <w:rFonts w:asciiTheme="minorHAnsi" w:eastAsiaTheme="minorHAnsi"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41940">
      <w:bodyDiv w:val="1"/>
      <w:marLeft w:val="0"/>
      <w:marRight w:val="0"/>
      <w:marTop w:val="0"/>
      <w:marBottom w:val="0"/>
      <w:divBdr>
        <w:top w:val="none" w:sz="0" w:space="0" w:color="auto"/>
        <w:left w:val="none" w:sz="0" w:space="0" w:color="auto"/>
        <w:bottom w:val="none" w:sz="0" w:space="0" w:color="auto"/>
        <w:right w:val="none" w:sz="0" w:space="0" w:color="auto"/>
      </w:divBdr>
    </w:div>
    <w:div w:id="290481569">
      <w:bodyDiv w:val="1"/>
      <w:marLeft w:val="0"/>
      <w:marRight w:val="0"/>
      <w:marTop w:val="0"/>
      <w:marBottom w:val="0"/>
      <w:divBdr>
        <w:top w:val="none" w:sz="0" w:space="0" w:color="auto"/>
        <w:left w:val="none" w:sz="0" w:space="0" w:color="auto"/>
        <w:bottom w:val="none" w:sz="0" w:space="0" w:color="auto"/>
        <w:right w:val="none" w:sz="0" w:space="0" w:color="auto"/>
      </w:divBdr>
    </w:div>
    <w:div w:id="347484350">
      <w:bodyDiv w:val="1"/>
      <w:marLeft w:val="0"/>
      <w:marRight w:val="0"/>
      <w:marTop w:val="0"/>
      <w:marBottom w:val="0"/>
      <w:divBdr>
        <w:top w:val="none" w:sz="0" w:space="0" w:color="auto"/>
        <w:left w:val="none" w:sz="0" w:space="0" w:color="auto"/>
        <w:bottom w:val="none" w:sz="0" w:space="0" w:color="auto"/>
        <w:right w:val="none" w:sz="0" w:space="0" w:color="auto"/>
      </w:divBdr>
    </w:div>
    <w:div w:id="448354055">
      <w:bodyDiv w:val="1"/>
      <w:marLeft w:val="0"/>
      <w:marRight w:val="0"/>
      <w:marTop w:val="0"/>
      <w:marBottom w:val="0"/>
      <w:divBdr>
        <w:top w:val="none" w:sz="0" w:space="0" w:color="auto"/>
        <w:left w:val="none" w:sz="0" w:space="0" w:color="auto"/>
        <w:bottom w:val="none" w:sz="0" w:space="0" w:color="auto"/>
        <w:right w:val="none" w:sz="0" w:space="0" w:color="auto"/>
      </w:divBdr>
    </w:div>
    <w:div w:id="460881719">
      <w:bodyDiv w:val="1"/>
      <w:marLeft w:val="0"/>
      <w:marRight w:val="0"/>
      <w:marTop w:val="0"/>
      <w:marBottom w:val="0"/>
      <w:divBdr>
        <w:top w:val="none" w:sz="0" w:space="0" w:color="auto"/>
        <w:left w:val="none" w:sz="0" w:space="0" w:color="auto"/>
        <w:bottom w:val="none" w:sz="0" w:space="0" w:color="auto"/>
        <w:right w:val="none" w:sz="0" w:space="0" w:color="auto"/>
      </w:divBdr>
    </w:div>
    <w:div w:id="621227566">
      <w:bodyDiv w:val="1"/>
      <w:marLeft w:val="0"/>
      <w:marRight w:val="0"/>
      <w:marTop w:val="0"/>
      <w:marBottom w:val="0"/>
      <w:divBdr>
        <w:top w:val="none" w:sz="0" w:space="0" w:color="auto"/>
        <w:left w:val="none" w:sz="0" w:space="0" w:color="auto"/>
        <w:bottom w:val="none" w:sz="0" w:space="0" w:color="auto"/>
        <w:right w:val="none" w:sz="0" w:space="0" w:color="auto"/>
      </w:divBdr>
    </w:div>
    <w:div w:id="625547917">
      <w:bodyDiv w:val="1"/>
      <w:marLeft w:val="0"/>
      <w:marRight w:val="0"/>
      <w:marTop w:val="0"/>
      <w:marBottom w:val="0"/>
      <w:divBdr>
        <w:top w:val="none" w:sz="0" w:space="0" w:color="auto"/>
        <w:left w:val="none" w:sz="0" w:space="0" w:color="auto"/>
        <w:bottom w:val="none" w:sz="0" w:space="0" w:color="auto"/>
        <w:right w:val="none" w:sz="0" w:space="0" w:color="auto"/>
      </w:divBdr>
    </w:div>
    <w:div w:id="751246186">
      <w:bodyDiv w:val="1"/>
      <w:marLeft w:val="0"/>
      <w:marRight w:val="0"/>
      <w:marTop w:val="0"/>
      <w:marBottom w:val="0"/>
      <w:divBdr>
        <w:top w:val="none" w:sz="0" w:space="0" w:color="auto"/>
        <w:left w:val="none" w:sz="0" w:space="0" w:color="auto"/>
        <w:bottom w:val="none" w:sz="0" w:space="0" w:color="auto"/>
        <w:right w:val="none" w:sz="0" w:space="0" w:color="auto"/>
      </w:divBdr>
    </w:div>
    <w:div w:id="760873428">
      <w:bodyDiv w:val="1"/>
      <w:marLeft w:val="0"/>
      <w:marRight w:val="0"/>
      <w:marTop w:val="0"/>
      <w:marBottom w:val="0"/>
      <w:divBdr>
        <w:top w:val="none" w:sz="0" w:space="0" w:color="auto"/>
        <w:left w:val="none" w:sz="0" w:space="0" w:color="auto"/>
        <w:bottom w:val="none" w:sz="0" w:space="0" w:color="auto"/>
        <w:right w:val="none" w:sz="0" w:space="0" w:color="auto"/>
      </w:divBdr>
    </w:div>
    <w:div w:id="770707680">
      <w:bodyDiv w:val="1"/>
      <w:marLeft w:val="0"/>
      <w:marRight w:val="0"/>
      <w:marTop w:val="0"/>
      <w:marBottom w:val="0"/>
      <w:divBdr>
        <w:top w:val="none" w:sz="0" w:space="0" w:color="auto"/>
        <w:left w:val="none" w:sz="0" w:space="0" w:color="auto"/>
        <w:bottom w:val="none" w:sz="0" w:space="0" w:color="auto"/>
        <w:right w:val="none" w:sz="0" w:space="0" w:color="auto"/>
      </w:divBdr>
    </w:div>
    <w:div w:id="940451901">
      <w:bodyDiv w:val="1"/>
      <w:marLeft w:val="0"/>
      <w:marRight w:val="0"/>
      <w:marTop w:val="0"/>
      <w:marBottom w:val="0"/>
      <w:divBdr>
        <w:top w:val="none" w:sz="0" w:space="0" w:color="auto"/>
        <w:left w:val="none" w:sz="0" w:space="0" w:color="auto"/>
        <w:bottom w:val="none" w:sz="0" w:space="0" w:color="auto"/>
        <w:right w:val="none" w:sz="0" w:space="0" w:color="auto"/>
      </w:divBdr>
    </w:div>
    <w:div w:id="995694277">
      <w:bodyDiv w:val="1"/>
      <w:marLeft w:val="0"/>
      <w:marRight w:val="0"/>
      <w:marTop w:val="0"/>
      <w:marBottom w:val="0"/>
      <w:divBdr>
        <w:top w:val="none" w:sz="0" w:space="0" w:color="auto"/>
        <w:left w:val="none" w:sz="0" w:space="0" w:color="auto"/>
        <w:bottom w:val="none" w:sz="0" w:space="0" w:color="auto"/>
        <w:right w:val="none" w:sz="0" w:space="0" w:color="auto"/>
      </w:divBdr>
    </w:div>
    <w:div w:id="1123115757">
      <w:bodyDiv w:val="1"/>
      <w:marLeft w:val="0"/>
      <w:marRight w:val="0"/>
      <w:marTop w:val="0"/>
      <w:marBottom w:val="0"/>
      <w:divBdr>
        <w:top w:val="none" w:sz="0" w:space="0" w:color="auto"/>
        <w:left w:val="none" w:sz="0" w:space="0" w:color="auto"/>
        <w:bottom w:val="none" w:sz="0" w:space="0" w:color="auto"/>
        <w:right w:val="none" w:sz="0" w:space="0" w:color="auto"/>
      </w:divBdr>
    </w:div>
    <w:div w:id="1145196112">
      <w:bodyDiv w:val="1"/>
      <w:marLeft w:val="0"/>
      <w:marRight w:val="0"/>
      <w:marTop w:val="0"/>
      <w:marBottom w:val="0"/>
      <w:divBdr>
        <w:top w:val="none" w:sz="0" w:space="0" w:color="auto"/>
        <w:left w:val="none" w:sz="0" w:space="0" w:color="auto"/>
        <w:bottom w:val="none" w:sz="0" w:space="0" w:color="auto"/>
        <w:right w:val="none" w:sz="0" w:space="0" w:color="auto"/>
      </w:divBdr>
    </w:div>
    <w:div w:id="1166477524">
      <w:bodyDiv w:val="1"/>
      <w:marLeft w:val="0"/>
      <w:marRight w:val="0"/>
      <w:marTop w:val="0"/>
      <w:marBottom w:val="0"/>
      <w:divBdr>
        <w:top w:val="none" w:sz="0" w:space="0" w:color="auto"/>
        <w:left w:val="none" w:sz="0" w:space="0" w:color="auto"/>
        <w:bottom w:val="none" w:sz="0" w:space="0" w:color="auto"/>
        <w:right w:val="none" w:sz="0" w:space="0" w:color="auto"/>
      </w:divBdr>
    </w:div>
    <w:div w:id="1306394933">
      <w:bodyDiv w:val="1"/>
      <w:marLeft w:val="0"/>
      <w:marRight w:val="0"/>
      <w:marTop w:val="0"/>
      <w:marBottom w:val="0"/>
      <w:divBdr>
        <w:top w:val="none" w:sz="0" w:space="0" w:color="auto"/>
        <w:left w:val="none" w:sz="0" w:space="0" w:color="auto"/>
        <w:bottom w:val="none" w:sz="0" w:space="0" w:color="auto"/>
        <w:right w:val="none" w:sz="0" w:space="0" w:color="auto"/>
      </w:divBdr>
    </w:div>
    <w:div w:id="1422096428">
      <w:bodyDiv w:val="1"/>
      <w:marLeft w:val="0"/>
      <w:marRight w:val="0"/>
      <w:marTop w:val="0"/>
      <w:marBottom w:val="0"/>
      <w:divBdr>
        <w:top w:val="none" w:sz="0" w:space="0" w:color="auto"/>
        <w:left w:val="none" w:sz="0" w:space="0" w:color="auto"/>
        <w:bottom w:val="none" w:sz="0" w:space="0" w:color="auto"/>
        <w:right w:val="none" w:sz="0" w:space="0" w:color="auto"/>
      </w:divBdr>
    </w:div>
    <w:div w:id="1427310906">
      <w:bodyDiv w:val="1"/>
      <w:marLeft w:val="0"/>
      <w:marRight w:val="0"/>
      <w:marTop w:val="0"/>
      <w:marBottom w:val="0"/>
      <w:divBdr>
        <w:top w:val="none" w:sz="0" w:space="0" w:color="auto"/>
        <w:left w:val="none" w:sz="0" w:space="0" w:color="auto"/>
        <w:bottom w:val="none" w:sz="0" w:space="0" w:color="auto"/>
        <w:right w:val="none" w:sz="0" w:space="0" w:color="auto"/>
      </w:divBdr>
    </w:div>
    <w:div w:id="1472212804">
      <w:bodyDiv w:val="1"/>
      <w:marLeft w:val="0"/>
      <w:marRight w:val="0"/>
      <w:marTop w:val="0"/>
      <w:marBottom w:val="0"/>
      <w:divBdr>
        <w:top w:val="none" w:sz="0" w:space="0" w:color="auto"/>
        <w:left w:val="none" w:sz="0" w:space="0" w:color="auto"/>
        <w:bottom w:val="none" w:sz="0" w:space="0" w:color="auto"/>
        <w:right w:val="none" w:sz="0" w:space="0" w:color="auto"/>
      </w:divBdr>
    </w:div>
    <w:div w:id="1474106122">
      <w:bodyDiv w:val="1"/>
      <w:marLeft w:val="0"/>
      <w:marRight w:val="0"/>
      <w:marTop w:val="0"/>
      <w:marBottom w:val="0"/>
      <w:divBdr>
        <w:top w:val="none" w:sz="0" w:space="0" w:color="auto"/>
        <w:left w:val="none" w:sz="0" w:space="0" w:color="auto"/>
        <w:bottom w:val="none" w:sz="0" w:space="0" w:color="auto"/>
        <w:right w:val="none" w:sz="0" w:space="0" w:color="auto"/>
      </w:divBdr>
    </w:div>
    <w:div w:id="1533806554">
      <w:bodyDiv w:val="1"/>
      <w:marLeft w:val="0"/>
      <w:marRight w:val="0"/>
      <w:marTop w:val="0"/>
      <w:marBottom w:val="0"/>
      <w:divBdr>
        <w:top w:val="none" w:sz="0" w:space="0" w:color="auto"/>
        <w:left w:val="none" w:sz="0" w:space="0" w:color="auto"/>
        <w:bottom w:val="none" w:sz="0" w:space="0" w:color="auto"/>
        <w:right w:val="none" w:sz="0" w:space="0" w:color="auto"/>
      </w:divBdr>
    </w:div>
    <w:div w:id="1535650860">
      <w:bodyDiv w:val="1"/>
      <w:marLeft w:val="0"/>
      <w:marRight w:val="0"/>
      <w:marTop w:val="0"/>
      <w:marBottom w:val="0"/>
      <w:divBdr>
        <w:top w:val="none" w:sz="0" w:space="0" w:color="auto"/>
        <w:left w:val="none" w:sz="0" w:space="0" w:color="auto"/>
        <w:bottom w:val="none" w:sz="0" w:space="0" w:color="auto"/>
        <w:right w:val="none" w:sz="0" w:space="0" w:color="auto"/>
      </w:divBdr>
    </w:div>
    <w:div w:id="1613055715">
      <w:bodyDiv w:val="1"/>
      <w:marLeft w:val="0"/>
      <w:marRight w:val="0"/>
      <w:marTop w:val="0"/>
      <w:marBottom w:val="0"/>
      <w:divBdr>
        <w:top w:val="none" w:sz="0" w:space="0" w:color="auto"/>
        <w:left w:val="none" w:sz="0" w:space="0" w:color="auto"/>
        <w:bottom w:val="none" w:sz="0" w:space="0" w:color="auto"/>
        <w:right w:val="none" w:sz="0" w:space="0" w:color="auto"/>
      </w:divBdr>
    </w:div>
    <w:div w:id="1786076329">
      <w:bodyDiv w:val="1"/>
      <w:marLeft w:val="0"/>
      <w:marRight w:val="0"/>
      <w:marTop w:val="0"/>
      <w:marBottom w:val="0"/>
      <w:divBdr>
        <w:top w:val="none" w:sz="0" w:space="0" w:color="auto"/>
        <w:left w:val="none" w:sz="0" w:space="0" w:color="auto"/>
        <w:bottom w:val="none" w:sz="0" w:space="0" w:color="auto"/>
        <w:right w:val="none" w:sz="0" w:space="0" w:color="auto"/>
      </w:divBdr>
    </w:div>
    <w:div w:id="1987195805">
      <w:bodyDiv w:val="1"/>
      <w:marLeft w:val="0"/>
      <w:marRight w:val="0"/>
      <w:marTop w:val="0"/>
      <w:marBottom w:val="0"/>
      <w:divBdr>
        <w:top w:val="none" w:sz="0" w:space="0" w:color="auto"/>
        <w:left w:val="none" w:sz="0" w:space="0" w:color="auto"/>
        <w:bottom w:val="none" w:sz="0" w:space="0" w:color="auto"/>
        <w:right w:val="none" w:sz="0" w:space="0" w:color="auto"/>
      </w:divBdr>
    </w:div>
    <w:div w:id="2040546775">
      <w:bodyDiv w:val="1"/>
      <w:marLeft w:val="0"/>
      <w:marRight w:val="0"/>
      <w:marTop w:val="0"/>
      <w:marBottom w:val="0"/>
      <w:divBdr>
        <w:top w:val="none" w:sz="0" w:space="0" w:color="auto"/>
        <w:left w:val="none" w:sz="0" w:space="0" w:color="auto"/>
        <w:bottom w:val="none" w:sz="0" w:space="0" w:color="auto"/>
        <w:right w:val="none" w:sz="0" w:space="0" w:color="auto"/>
      </w:divBdr>
    </w:div>
    <w:div w:id="21409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Vorlage Seminararbeit">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2984C102AA99A438187662AE3546208" ma:contentTypeVersion="4" ma:contentTypeDescription="Ein neues Dokument erstellen." ma:contentTypeScope="" ma:versionID="9afa427b148570087e434a01825b49eb">
  <xsd:schema xmlns:xsd="http://www.w3.org/2001/XMLSchema" xmlns:xs="http://www.w3.org/2001/XMLSchema" xmlns:p="http://schemas.microsoft.com/office/2006/metadata/properties" xmlns:ns2="83754c86-a136-479c-b2bf-c577b232df98" targetNamespace="http://schemas.microsoft.com/office/2006/metadata/properties" ma:root="true" ma:fieldsID="91b798f41aa25a85bb7f5d80486fd18b" ns2:_="">
    <xsd:import namespace="83754c86-a136-479c-b2bf-c577b232df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4c86-a136-479c-b2bf-c577b232df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68CA11-B729-4F63-9F7F-81302709BC8D}">
  <ds:schemaRefs>
    <ds:schemaRef ds:uri="http://schemas.openxmlformats.org/officeDocument/2006/bibliography"/>
  </ds:schemaRefs>
</ds:datastoreItem>
</file>

<file path=customXml/itemProps3.xml><?xml version="1.0" encoding="utf-8"?>
<ds:datastoreItem xmlns:ds="http://schemas.openxmlformats.org/officeDocument/2006/customXml" ds:itemID="{F27F199D-D74C-4AED-8EEE-31BFCC5BF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4c86-a136-479c-b2bf-c577b232d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B9208-DA37-48B5-8B51-BB11BB359E5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EF84659-80E2-4DE4-A622-E24A4F2B43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9053</Words>
  <Characters>57040</Characters>
  <Application>Microsoft Office Word</Application>
  <DocSecurity>0</DocSecurity>
  <Lines>475</Lines>
  <Paragraphs>131</Paragraphs>
  <ScaleCrop>false</ScaleCrop>
  <HeadingPairs>
    <vt:vector size="2" baseType="variant">
      <vt:variant>
        <vt:lpstr>Titel</vt:lpstr>
      </vt:variant>
      <vt:variant>
        <vt:i4>1</vt:i4>
      </vt:variant>
    </vt:vector>
  </HeadingPairs>
  <TitlesOfParts>
    <vt:vector size="1" baseType="lpstr">
      <vt:lpstr>Standards im Busverkehr der Verbundlandkreise</vt:lpstr>
    </vt:vector>
  </TitlesOfParts>
  <Company>Hewlett-Packard Company</Company>
  <LinksUpToDate>false</LinksUpToDate>
  <CharactersWithSpaces>65962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im Busverkehr der Verbundlandkreise</dc:title>
  <dc:subject>In Kooperation mit dem Verkehrsverbund Stuttgart</dc:subject>
  <dc:creator>Marceline Towo;Rene Lukas</dc:creator>
  <cp:lastModifiedBy>Lukas, Rene</cp:lastModifiedBy>
  <cp:revision>5</cp:revision>
  <cp:lastPrinted>2025-02-27T16:27:00Z</cp:lastPrinted>
  <dcterms:created xsi:type="dcterms:W3CDTF">2025-02-27T16:27:00Z</dcterms:created>
  <dcterms:modified xsi:type="dcterms:W3CDTF">2025-02-27T16:28:00Z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0x01010032984C102AA99A438187662AE3546208</vt:lpwstr>
  </property>
</Properties>
</file>